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17" w:rsidRDefault="00575017"/>
    <w:p w:rsidR="00575017" w:rsidRPr="00575017" w:rsidRDefault="00F01E8D" w:rsidP="005750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0;width:487.85pt;height:29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75017" w:rsidRPr="00575017" w:rsidRDefault="00575017" w:rsidP="00575017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7501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575017" w:rsidRDefault="00575017" w:rsidP="00575017"/>
    <w:p w:rsidR="00AB7875" w:rsidRDefault="00AB7875" w:rsidP="00575017">
      <w:pPr>
        <w:jc w:val="right"/>
      </w:pPr>
    </w:p>
    <w:p w:rsidR="00575017" w:rsidRPr="00575017" w:rsidRDefault="00575017" w:rsidP="00575017">
      <w:pPr>
        <w:tabs>
          <w:tab w:val="left" w:pos="1290"/>
        </w:tabs>
        <w:jc w:val="center"/>
        <w:rPr>
          <w:b/>
          <w:color w:val="E36C0A" w:themeColor="accent6" w:themeShade="BF"/>
          <w:sz w:val="36"/>
          <w:szCs w:val="36"/>
        </w:rPr>
      </w:pPr>
      <w:r w:rsidRPr="00575017">
        <w:rPr>
          <w:b/>
          <w:color w:val="E36C0A" w:themeColor="accent6" w:themeShade="BF"/>
          <w:sz w:val="36"/>
          <w:szCs w:val="36"/>
        </w:rPr>
        <w:t>Из бабушкиного сундука</w:t>
      </w:r>
    </w:p>
    <w:p w:rsidR="00575017" w:rsidRDefault="00575017" w:rsidP="00575017">
      <w:pPr>
        <w:jc w:val="right"/>
      </w:pPr>
    </w:p>
    <w:p w:rsidR="00575017" w:rsidRDefault="00DF2C5B" w:rsidP="00575017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76200</wp:posOffset>
            </wp:positionV>
            <wp:extent cx="4730115" cy="3602990"/>
            <wp:effectExtent l="152400" t="95250" r="70485" b="149860"/>
            <wp:wrapSquare wrapText="bothSides"/>
            <wp:docPr id="1" name="Рисунок 0" descr="BKDC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283.JPG"/>
                    <pic:cNvPicPr/>
                  </pic:nvPicPr>
                  <pic:blipFill>
                    <a:blip r:embed="rId6" cstate="email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360299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575017" w:rsidRDefault="00575017" w:rsidP="00575017">
      <w:pPr>
        <w:jc w:val="right"/>
      </w:pPr>
    </w:p>
    <w:p w:rsidR="00575017" w:rsidRDefault="00575017" w:rsidP="00575017">
      <w:pPr>
        <w:ind w:firstLine="708"/>
      </w:pPr>
    </w:p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6579E9" w:rsidP="0057501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-3611880</wp:posOffset>
            </wp:positionH>
            <wp:positionV relativeFrom="paragraph">
              <wp:posOffset>301625</wp:posOffset>
            </wp:positionV>
            <wp:extent cx="4725670" cy="3689985"/>
            <wp:effectExtent l="95250" t="95250" r="93980" b="158115"/>
            <wp:wrapSquare wrapText="bothSides"/>
            <wp:docPr id="2" name="Рисунок 1" descr="BKDC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284.JPG"/>
                    <pic:cNvPicPr/>
                  </pic:nvPicPr>
                  <pic:blipFill>
                    <a:blip r:embed="rId7" cstate="email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36899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Pr="00575017" w:rsidRDefault="00575017" w:rsidP="00575017"/>
    <w:p w:rsidR="00575017" w:rsidRDefault="00575017" w:rsidP="00575017"/>
    <w:p w:rsidR="00575017" w:rsidRDefault="00575017" w:rsidP="00575017"/>
    <w:p w:rsidR="00575017" w:rsidRDefault="00575017" w:rsidP="00575017"/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726A15" w:rsidRDefault="00726A15" w:rsidP="00726A15">
      <w:pPr>
        <w:jc w:val="both"/>
        <w:rPr>
          <w:sz w:val="28"/>
          <w:szCs w:val="28"/>
        </w:rPr>
      </w:pPr>
      <w:r w:rsidRPr="00726A15">
        <w:rPr>
          <w:color w:val="4F6228" w:themeColor="accent3" w:themeShade="80"/>
          <w:sz w:val="28"/>
          <w:szCs w:val="28"/>
        </w:rPr>
        <w:t xml:space="preserve">Из всех народных промыслов выделяется ткацкое производство. </w:t>
      </w:r>
      <w:r w:rsidRPr="00726A15">
        <w:rPr>
          <w:b/>
          <w:color w:val="4F6228" w:themeColor="accent3" w:themeShade="80"/>
          <w:sz w:val="28"/>
          <w:szCs w:val="28"/>
        </w:rPr>
        <w:t>Ткачество</w:t>
      </w:r>
      <w:r w:rsidRPr="00726A15">
        <w:rPr>
          <w:color w:val="4F6228" w:themeColor="accent3" w:themeShade="80"/>
          <w:sz w:val="28"/>
          <w:szCs w:val="28"/>
        </w:rPr>
        <w:t xml:space="preserve"> давало материал для одежды и украшения жилища. Уже с 7-9 лет в казачьей семье девочки приучались к ткачеству, прядению. До совершеннолетия они успевали приготовить для себя приданое из нескольких десятков метров полотна: рушники, настольники, рубахи. Неумение ткать считалось большим недостатком у женщин</w:t>
      </w:r>
      <w:r>
        <w:rPr>
          <w:sz w:val="28"/>
          <w:szCs w:val="28"/>
        </w:rPr>
        <w:t>.</w:t>
      </w:r>
    </w:p>
    <w:p w:rsidR="00575017" w:rsidRDefault="00575017" w:rsidP="00575017">
      <w:pPr>
        <w:tabs>
          <w:tab w:val="left" w:pos="1612"/>
        </w:tabs>
      </w:pPr>
    </w:p>
    <w:p w:rsidR="00575017" w:rsidRDefault="00575017" w:rsidP="00575017">
      <w:pPr>
        <w:tabs>
          <w:tab w:val="left" w:pos="1612"/>
        </w:tabs>
      </w:pP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Всё в жизни даётся трудом нам: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И хлеб наш насущный, и кров,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И каждая новая домна,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И каждая строчка стихов.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За скромной героикой будней,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За всем, чем заполнена жизнь,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Встают созидатели – люди –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Попробуй о них расскажи.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Я знаю: мне надо годами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Любить самому и страдать,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Чтоб мог я простыми словами</w:t>
      </w:r>
    </w:p>
    <w:p w:rsidR="00726A15" w:rsidRPr="006579E9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Об этом другим рассказать…</w:t>
      </w:r>
    </w:p>
    <w:p w:rsidR="006579E9" w:rsidRDefault="006579E9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</w:p>
    <w:p w:rsidR="00575017" w:rsidRDefault="00726A15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  <w:r w:rsidRPr="006579E9">
        <w:rPr>
          <w:b/>
          <w:i/>
          <w:color w:val="76923C" w:themeColor="accent3" w:themeShade="BF"/>
          <w:sz w:val="32"/>
          <w:szCs w:val="32"/>
        </w:rPr>
        <w:t>(Виктор Подкопаев)</w:t>
      </w:r>
    </w:p>
    <w:p w:rsidR="00536A68" w:rsidRDefault="00536A68" w:rsidP="006579E9">
      <w:pPr>
        <w:jc w:val="center"/>
        <w:rPr>
          <w:b/>
          <w:i/>
          <w:color w:val="76923C" w:themeColor="accent3" w:themeShade="BF"/>
          <w:sz w:val="32"/>
          <w:szCs w:val="32"/>
        </w:rPr>
      </w:pPr>
    </w:p>
    <w:p w:rsidR="00536A68" w:rsidRPr="006579E9" w:rsidRDefault="006B4F0B" w:rsidP="00536A68">
      <w:pPr>
        <w:rPr>
          <w:b/>
          <w:i/>
          <w:color w:val="76923C" w:themeColor="accent3" w:themeShade="BF"/>
          <w:sz w:val="32"/>
          <w:szCs w:val="32"/>
        </w:rPr>
      </w:pPr>
      <w:r>
        <w:rPr>
          <w:b/>
          <w:i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4065270</wp:posOffset>
            </wp:positionV>
            <wp:extent cx="1076325" cy="1077595"/>
            <wp:effectExtent l="19050" t="0" r="9525" b="0"/>
            <wp:wrapSquare wrapText="bothSides"/>
            <wp:docPr id="8" name="Рисунок 1" descr="C:\Documents and Settings\Админ\Local Settings\Temporary Internet Files\Content.IE5\N08W46Z6\MB9102265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N08W46Z6\MB910226554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4516120</wp:posOffset>
            </wp:positionV>
            <wp:extent cx="1076325" cy="1077595"/>
            <wp:effectExtent l="171450" t="152400" r="161925" b="141605"/>
            <wp:wrapSquare wrapText="bothSides"/>
            <wp:docPr id="6" name="Рисунок 1" descr="C:\Documents and Settings\Админ\Local Settings\Temporary Internet Files\Content.IE5\N08W46Z6\MB9102265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N08W46Z6\MB910226554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20302884">
                      <a:off x="0" y="0"/>
                      <a:ext cx="107632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FF">
        <w:rPr>
          <w:b/>
          <w:i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339725</wp:posOffset>
            </wp:positionV>
            <wp:extent cx="1076325" cy="1077595"/>
            <wp:effectExtent l="19050" t="0" r="9525" b="0"/>
            <wp:wrapSquare wrapText="bothSides"/>
            <wp:docPr id="7" name="Рисунок 1" descr="C:\Documents and Settings\Админ\Local Settings\Temporary Internet Files\Content.IE5\N08W46Z6\MB9102265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N08W46Z6\MB910226554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FF">
        <w:rPr>
          <w:b/>
          <w:i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1254125</wp:posOffset>
            </wp:positionV>
            <wp:extent cx="4803775" cy="3588385"/>
            <wp:effectExtent l="114300" t="171450" r="130175" b="126365"/>
            <wp:wrapSquare wrapText="bothSides"/>
            <wp:docPr id="4" name="Рисунок 3" descr="BKDC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DC1285.JPG"/>
                    <pic:cNvPicPr/>
                  </pic:nvPicPr>
                  <pic:blipFill>
                    <a:blip r:embed="rId9" cstate="email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358838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536A68" w:rsidRPr="006579E9" w:rsidSect="006579E9">
      <w:pgSz w:w="11906" w:h="16838"/>
      <w:pgMar w:top="720" w:right="1133" w:bottom="720" w:left="1134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D4" w:rsidRDefault="006562D4" w:rsidP="00575017">
      <w:r>
        <w:separator/>
      </w:r>
    </w:p>
  </w:endnote>
  <w:endnote w:type="continuationSeparator" w:id="1">
    <w:p w:rsidR="006562D4" w:rsidRDefault="006562D4" w:rsidP="0057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D4" w:rsidRDefault="006562D4" w:rsidP="00575017">
      <w:r>
        <w:separator/>
      </w:r>
    </w:p>
  </w:footnote>
  <w:footnote w:type="continuationSeparator" w:id="1">
    <w:p w:rsidR="006562D4" w:rsidRDefault="006562D4" w:rsidP="00575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017"/>
    <w:rsid w:val="000C61A8"/>
    <w:rsid w:val="000E2126"/>
    <w:rsid w:val="000F654B"/>
    <w:rsid w:val="0017365A"/>
    <w:rsid w:val="001A2FFF"/>
    <w:rsid w:val="001D2F94"/>
    <w:rsid w:val="002322A0"/>
    <w:rsid w:val="002F0B00"/>
    <w:rsid w:val="003B26FB"/>
    <w:rsid w:val="00536A68"/>
    <w:rsid w:val="00575017"/>
    <w:rsid w:val="006562D4"/>
    <w:rsid w:val="006579E9"/>
    <w:rsid w:val="006B4F0B"/>
    <w:rsid w:val="006D1908"/>
    <w:rsid w:val="006D77E3"/>
    <w:rsid w:val="006E0311"/>
    <w:rsid w:val="00726A15"/>
    <w:rsid w:val="007D5CF2"/>
    <w:rsid w:val="007E0959"/>
    <w:rsid w:val="007E397C"/>
    <w:rsid w:val="00867E55"/>
    <w:rsid w:val="0087394A"/>
    <w:rsid w:val="00906D88"/>
    <w:rsid w:val="00921F53"/>
    <w:rsid w:val="009A6CC7"/>
    <w:rsid w:val="009D388C"/>
    <w:rsid w:val="00A045C1"/>
    <w:rsid w:val="00A44D77"/>
    <w:rsid w:val="00AB7875"/>
    <w:rsid w:val="00BF1F9B"/>
    <w:rsid w:val="00CC7339"/>
    <w:rsid w:val="00D230E8"/>
    <w:rsid w:val="00DD1788"/>
    <w:rsid w:val="00DF2C5B"/>
    <w:rsid w:val="00E65061"/>
    <w:rsid w:val="00F01E8D"/>
    <w:rsid w:val="00F1216B"/>
    <w:rsid w:val="00F30D11"/>
    <w:rsid w:val="00F4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5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017"/>
  </w:style>
  <w:style w:type="paragraph" w:styleId="a7">
    <w:name w:val="footer"/>
    <w:basedOn w:val="a"/>
    <w:link w:val="a8"/>
    <w:uiPriority w:val="99"/>
    <w:semiHidden/>
    <w:unhideWhenUsed/>
    <w:rsid w:val="00575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cp:lastPrinted>2013-04-06T07:51:00Z</cp:lastPrinted>
  <dcterms:created xsi:type="dcterms:W3CDTF">2010-12-30T19:14:00Z</dcterms:created>
  <dcterms:modified xsi:type="dcterms:W3CDTF">2016-02-07T14:33:00Z</dcterms:modified>
</cp:coreProperties>
</file>