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27BF2">
        <w:rPr>
          <w:rFonts w:ascii="Times New Roman" w:hAnsi="Times New Roman" w:cs="Times New Roman"/>
          <w:b/>
          <w:i/>
          <w:sz w:val="24"/>
          <w:szCs w:val="24"/>
        </w:rPr>
        <w:t>7 интерактивных игр на уроках литературы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«Пресс-конференция с автором»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Предварительная подготовка: учащиеся получают домашнее задание ознакомиться с биографией писателя и подготовить вопросы на пресс-конференцию, выступить в роли журналистов. Из числа учащихся, обучающихся на высоком уровне, учитель выбирает «автора», который дает ответы на вопросы «журналистов», касающиеся его жизни и творчества.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 xml:space="preserve">Например, на уроке ознакомления с биографией Артура </w:t>
      </w:r>
      <w:proofErr w:type="spellStart"/>
      <w:r w:rsidRPr="00427BF2">
        <w:rPr>
          <w:rFonts w:ascii="Times New Roman" w:hAnsi="Times New Roman" w:cs="Times New Roman"/>
          <w:sz w:val="24"/>
          <w:szCs w:val="24"/>
        </w:rPr>
        <w:t>Конан-Дойля</w:t>
      </w:r>
      <w:proofErr w:type="spellEnd"/>
      <w:r w:rsidRPr="00427BF2">
        <w:rPr>
          <w:rFonts w:ascii="Times New Roman" w:hAnsi="Times New Roman" w:cs="Times New Roman"/>
          <w:sz w:val="24"/>
          <w:szCs w:val="24"/>
        </w:rPr>
        <w:t xml:space="preserve"> учащиеся задают вопрос: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Какова ваша основная профессия?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В каких войнах, которые вела Британская империя, вы принимали участие?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Какое из ваших произведений вы считаете наиболее удачным?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Кого вы взяли за прототип Шерлока Холмса?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Почему вы решили «убить» своего героя в последнем рассказе?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В чем, по вашему мнению, причина популярности образа Шерлока Холмса?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Можно представить Шерлока Холмса - сыщика в наши дни? и другие.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В конце пресс-конференции учитель подводит итоги. В случае необходимости можно предложить одному из учеников – «журналистов» составить отчет о конференции.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Можно предложить ученикам, задавая вопрос, называть издание, которое они представляют.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«Продолжение предложения»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После ознакомления с биографией писателя учитель предлагает ученикам продолжить предложение типа: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Я знаю про Марка Твена, что он ...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Больше всего меня поразило то, что Марк Твен ...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Выдающейся датой биографии О. Генри я считаю ...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Счастливый период в жизни Гоголя, по моему мнению, ...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 xml:space="preserve">Кто желает продолжить </w:t>
      </w:r>
      <w:proofErr w:type="gramStart"/>
      <w:r w:rsidRPr="00427BF2">
        <w:rPr>
          <w:rFonts w:ascii="Times New Roman" w:hAnsi="Times New Roman" w:cs="Times New Roman"/>
          <w:sz w:val="24"/>
          <w:szCs w:val="24"/>
        </w:rPr>
        <w:t>предложение-поднимает</w:t>
      </w:r>
      <w:proofErr w:type="gramEnd"/>
      <w:r w:rsidRPr="00427BF2">
        <w:rPr>
          <w:rFonts w:ascii="Times New Roman" w:hAnsi="Times New Roman" w:cs="Times New Roman"/>
          <w:sz w:val="24"/>
          <w:szCs w:val="24"/>
        </w:rPr>
        <w:t xml:space="preserve"> руку. Наивысшую оценку получает ученик, который последним дополнит предложения, то есть имеет самый полный багаж информации.</w:t>
      </w:r>
    </w:p>
    <w:p w:rsid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lastRenderedPageBreak/>
        <w:t>«Аукцион»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 xml:space="preserve">Предварительная подготовка: учащиеся (9-11 </w:t>
      </w:r>
      <w:proofErr w:type="spellStart"/>
      <w:r w:rsidRPr="00427B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7BF2">
        <w:rPr>
          <w:rFonts w:ascii="Times New Roman" w:hAnsi="Times New Roman" w:cs="Times New Roman"/>
          <w:sz w:val="24"/>
          <w:szCs w:val="24"/>
        </w:rPr>
        <w:t>.) получают задание детально ознакомиться с биографией писателя, воспользоваться дополнительной литературой, подготовить интересные сообщения по лотам аукциона.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Например, при изучении биографии Л. Н. Толстого, предлагаем следующие «лоты»: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Детские годы в Ясной Поляне;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«Университеты» Толстого;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Участие в Крымской войне;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Начало творческой деятельности;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Реформаторская деятельность в Ясной Поляне;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Лучшие произведения Толстого;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Мировоззрение Толстого, отношение к церкви, религии;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Последние годы жизни.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Наивысший балл получают учащиеся, которые подготовили полные и интересные сообщения и «выкупили» несколько лотов.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«Ты мне - я тебе»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Работа в группах. Группы получают задание разработать текст и подготовить вопросы по содержанию. Ученики обмениваются вопросами, получают исчерпывающие ответы, сами выставляют оценки членам группы оппонентов.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«Если бы животные умели говорить»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 xml:space="preserve">Ученикам предлагается задача рассказать о проблемах </w:t>
      </w:r>
      <w:proofErr w:type="gramStart"/>
      <w:r w:rsidRPr="00427BF2">
        <w:rPr>
          <w:rFonts w:ascii="Times New Roman" w:hAnsi="Times New Roman" w:cs="Times New Roman"/>
          <w:sz w:val="24"/>
          <w:szCs w:val="24"/>
        </w:rPr>
        <w:t>животных-литературных</w:t>
      </w:r>
      <w:proofErr w:type="gramEnd"/>
      <w:r w:rsidRPr="00427BF2">
        <w:rPr>
          <w:rFonts w:ascii="Times New Roman" w:hAnsi="Times New Roman" w:cs="Times New Roman"/>
          <w:sz w:val="24"/>
          <w:szCs w:val="24"/>
        </w:rPr>
        <w:t xml:space="preserve"> персонажей от первого лица.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«Письмо литературному персонажу»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Ученики должны написать «письмо» литературному персонажу, в котором поддержать его или, наоборот, осудить, помочь советом, выразить свое отношение к его поступкам.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Например: при изучении романа М. Сервантеса «Приключения Дон Кихота» учащиеся пишут письма поддержки Дон Кихоту, при изучении трагедии Шекспира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«Гамлет» помогают решить Гамлету его проблему «Быть или не быть».</w:t>
      </w:r>
    </w:p>
    <w:p w:rsid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lastRenderedPageBreak/>
        <w:t>«Помоги героям»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Учитель предлагает ученикам вмешаться в сюжет и помочь героям в сложных ситуациях, разработать для них план действий.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27BF2">
        <w:rPr>
          <w:rFonts w:ascii="Times New Roman" w:hAnsi="Times New Roman" w:cs="Times New Roman"/>
          <w:sz w:val="24"/>
          <w:szCs w:val="24"/>
        </w:rPr>
        <w:t xml:space="preserve">Например, при изучении романа </w:t>
      </w:r>
      <w:proofErr w:type="spellStart"/>
      <w:r w:rsidRPr="00427BF2">
        <w:rPr>
          <w:rFonts w:ascii="Times New Roman" w:hAnsi="Times New Roman" w:cs="Times New Roman"/>
          <w:sz w:val="24"/>
          <w:szCs w:val="24"/>
        </w:rPr>
        <w:t>Ж.Верна</w:t>
      </w:r>
      <w:proofErr w:type="spellEnd"/>
      <w:r w:rsidRPr="00427BF2">
        <w:rPr>
          <w:rFonts w:ascii="Times New Roman" w:hAnsi="Times New Roman" w:cs="Times New Roman"/>
          <w:sz w:val="24"/>
          <w:szCs w:val="24"/>
        </w:rPr>
        <w:t xml:space="preserve"> «Пятнадцатилетний капитан» учитель задает учащимся вопрос:</w:t>
      </w:r>
      <w:proofErr w:type="gramEnd"/>
      <w:r w:rsidRPr="00427BF2">
        <w:rPr>
          <w:rFonts w:ascii="Times New Roman" w:hAnsi="Times New Roman" w:cs="Times New Roman"/>
          <w:sz w:val="24"/>
          <w:szCs w:val="24"/>
        </w:rPr>
        <w:t xml:space="preserve"> «Когда, по вашему мнению, необходимо вмешаться в сюжет и помочь героям избежать ошибок, которые привели ко многим несчастьям» </w:t>
      </w:r>
    </w:p>
    <w:p w:rsid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«Цепочка»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 xml:space="preserve">Ученики по очереди </w:t>
      </w:r>
      <w:proofErr w:type="gramStart"/>
      <w:r w:rsidRPr="00427BF2">
        <w:rPr>
          <w:rFonts w:ascii="Times New Roman" w:hAnsi="Times New Roman" w:cs="Times New Roman"/>
          <w:sz w:val="24"/>
          <w:szCs w:val="24"/>
        </w:rPr>
        <w:t>характеризуют</w:t>
      </w:r>
      <w:proofErr w:type="gramEnd"/>
      <w:r w:rsidRPr="00427BF2">
        <w:rPr>
          <w:rFonts w:ascii="Times New Roman" w:hAnsi="Times New Roman" w:cs="Times New Roman"/>
          <w:sz w:val="24"/>
          <w:szCs w:val="24"/>
        </w:rPr>
        <w:t xml:space="preserve"> какого литературного героя. Каждый говорит одно предложение.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«Коллективный рассказ»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Учитель предлагает ученикам составить коллективно рассказ на заданную тему. Каждый говорит одно предложение, связывая его с предыдущим.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 xml:space="preserve">Например, при изучении темы «Сказки» в 5 классе учащиеся сочиняют коллективно сказку о приключениях героя в фантастическом мире </w:t>
      </w:r>
      <w:proofErr w:type="gramStart"/>
      <w:r w:rsidRPr="00427B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7BF2">
        <w:rPr>
          <w:rFonts w:ascii="Times New Roman" w:hAnsi="Times New Roman" w:cs="Times New Roman"/>
          <w:sz w:val="24"/>
          <w:szCs w:val="24"/>
        </w:rPr>
        <w:t xml:space="preserve"> заданным началом: «Не за синими морями, не за высокими горами, а в </w:t>
      </w:r>
      <w:proofErr w:type="gramStart"/>
      <w:r w:rsidRPr="00427BF2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427BF2">
        <w:rPr>
          <w:rFonts w:ascii="Times New Roman" w:hAnsi="Times New Roman" w:cs="Times New Roman"/>
          <w:sz w:val="24"/>
          <w:szCs w:val="24"/>
        </w:rPr>
        <w:t xml:space="preserve"> ...»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«Литературный турнир»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 xml:space="preserve">Ученик вызывает к себе другого ученика, ставит какой-то вопрос </w:t>
      </w:r>
      <w:proofErr w:type="gramStart"/>
      <w:r w:rsidRPr="00427B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7BF2">
        <w:rPr>
          <w:rFonts w:ascii="Times New Roman" w:hAnsi="Times New Roman" w:cs="Times New Roman"/>
          <w:sz w:val="24"/>
          <w:szCs w:val="24"/>
        </w:rPr>
        <w:t xml:space="preserve"> литературным произведением. Если ответ правильный, вызванный ученик вызывает следующего и вопрос ставится ему.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Например, при изучении темы «Героический эпос» проводится литературный турнир, определяющий лучшего знатока национальных разных стран.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«Таинственный чемодан»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Работа в группах. Учитель предлагает группам угадать, какому литературному герою предстоит чемодан, называя вещи, которые в ней лежат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Например, изучая тему «Приключенческие романы», находим, кому принадлежат чемоданы с вещами: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компас, карта морей и океанов, учебники по океанографии (Дик)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лупа, засушенные насекомые, очки (кузен Бенедикт)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 xml:space="preserve">вырванный зуб, засушенная крыса, огрызок яблока, нитки черные и белые (Том </w:t>
      </w:r>
      <w:proofErr w:type="spellStart"/>
      <w:r w:rsidRPr="00427BF2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427BF2">
        <w:rPr>
          <w:rFonts w:ascii="Times New Roman" w:hAnsi="Times New Roman" w:cs="Times New Roman"/>
          <w:sz w:val="24"/>
          <w:szCs w:val="24"/>
        </w:rPr>
        <w:t>)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lastRenderedPageBreak/>
        <w:t>«Таинственный герой»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Можно применить при проведении итоговых уроков. Учитель предлагает ученикам узнать литературного героя с его личными приметами.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Например, при проведении зачетного занятия по теме «Драматургия 19 в.» учащиеся узнают героев по следующим характеристикам: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«Она молодая, красивая девушка. Одета бедно. Требует услуг дантиста. Зарабатывает на жизнь, продавая цветы на улице. Имеет достаточно прямой, жесткий характер, умеет отстоять свои интересы. Говорит засоренной и грубой речью. У нее есть мечта - работать в магазине цветов». (</w:t>
      </w:r>
      <w:proofErr w:type="spellStart"/>
      <w:r w:rsidRPr="00427BF2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42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BF2">
        <w:rPr>
          <w:rFonts w:ascii="Times New Roman" w:hAnsi="Times New Roman" w:cs="Times New Roman"/>
          <w:sz w:val="24"/>
          <w:szCs w:val="24"/>
        </w:rPr>
        <w:t>Дулитл</w:t>
      </w:r>
      <w:proofErr w:type="spellEnd"/>
      <w:r w:rsidRPr="00427BF2">
        <w:rPr>
          <w:rFonts w:ascii="Times New Roman" w:hAnsi="Times New Roman" w:cs="Times New Roman"/>
          <w:sz w:val="24"/>
          <w:szCs w:val="24"/>
        </w:rPr>
        <w:t xml:space="preserve"> из «</w:t>
      </w:r>
      <w:proofErr w:type="spellStart"/>
      <w:r w:rsidRPr="00427BF2">
        <w:rPr>
          <w:rFonts w:ascii="Times New Roman" w:hAnsi="Times New Roman" w:cs="Times New Roman"/>
          <w:sz w:val="24"/>
          <w:szCs w:val="24"/>
        </w:rPr>
        <w:t>Пигмалиона</w:t>
      </w:r>
      <w:proofErr w:type="spellEnd"/>
      <w:r w:rsidRPr="00427BF2">
        <w:rPr>
          <w:rFonts w:ascii="Times New Roman" w:hAnsi="Times New Roman" w:cs="Times New Roman"/>
          <w:sz w:val="24"/>
          <w:szCs w:val="24"/>
        </w:rPr>
        <w:t>» Б. Шоу)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«Соедините сердца влюбленных»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Работа в группах. Учащиеся получают карточки в виде сердечек, на которых написаны имена героев. Задача - объединить тех героев, которые по сюжету произведений любят друг друга.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 xml:space="preserve">Например, при изучении темы «Мифы» учащиеся получают сердечки с такими именами: </w:t>
      </w:r>
      <w:proofErr w:type="gramStart"/>
      <w:r w:rsidRPr="00427BF2">
        <w:rPr>
          <w:rFonts w:ascii="Times New Roman" w:hAnsi="Times New Roman" w:cs="Times New Roman"/>
          <w:sz w:val="24"/>
          <w:szCs w:val="24"/>
        </w:rPr>
        <w:t xml:space="preserve">Парис, Озирис, Ярило, Елена, Мать Сыра Земля, Персефона, Аид, Яма, </w:t>
      </w:r>
      <w:proofErr w:type="spellStart"/>
      <w:r w:rsidRPr="00427BF2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27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BF2">
        <w:rPr>
          <w:rFonts w:ascii="Times New Roman" w:hAnsi="Times New Roman" w:cs="Times New Roman"/>
          <w:sz w:val="24"/>
          <w:szCs w:val="24"/>
        </w:rPr>
        <w:t>Менелай</w:t>
      </w:r>
      <w:proofErr w:type="spellEnd"/>
      <w:r w:rsidRPr="00427B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7BF2">
        <w:rPr>
          <w:rFonts w:ascii="Times New Roman" w:hAnsi="Times New Roman" w:cs="Times New Roman"/>
          <w:i/>
          <w:sz w:val="24"/>
          <w:szCs w:val="24"/>
        </w:rPr>
        <w:t>«Распределите героев за их произведениями»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Работа в группах. Учащиеся получают карточки с именами героев разных произведений данной темы. Задача - объединить героев за их произведениями.</w:t>
      </w:r>
    </w:p>
    <w:p w:rsidR="00427BF2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7BF2">
        <w:rPr>
          <w:rFonts w:ascii="Times New Roman" w:hAnsi="Times New Roman" w:cs="Times New Roman"/>
          <w:sz w:val="24"/>
          <w:szCs w:val="24"/>
        </w:rPr>
        <w:t>Например: при изучении темы «Литературные сказки» ученики распределяют героев за их сказками:</w:t>
      </w:r>
    </w:p>
    <w:p w:rsidR="003A7CC0" w:rsidRPr="00427BF2" w:rsidRDefault="00427BF2" w:rsidP="00427BF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427BF2">
        <w:rPr>
          <w:rFonts w:ascii="Times New Roman" w:hAnsi="Times New Roman" w:cs="Times New Roman"/>
          <w:sz w:val="24"/>
          <w:szCs w:val="24"/>
        </w:rPr>
        <w:t>Золушка, Синяя Борода, Госпожа Метелица, Принц, лесничий, падчерица, волшебный ключик, хрустальный башмачок, Фея, мачеха, молодая жена и др..</w:t>
      </w:r>
      <w:proofErr w:type="gramEnd"/>
    </w:p>
    <w:sectPr w:rsidR="003A7CC0" w:rsidRPr="0042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F2"/>
    <w:rsid w:val="003A7CC0"/>
    <w:rsid w:val="004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5147</Characters>
  <Application>Microsoft Office Word</Application>
  <DocSecurity>0</DocSecurity>
  <Lines>42</Lines>
  <Paragraphs>12</Paragraphs>
  <ScaleCrop>false</ScaleCrop>
  <Company>Home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Милена</cp:lastModifiedBy>
  <cp:revision>1</cp:revision>
  <dcterms:created xsi:type="dcterms:W3CDTF">2016-09-08T14:37:00Z</dcterms:created>
  <dcterms:modified xsi:type="dcterms:W3CDTF">2016-09-08T14:41:00Z</dcterms:modified>
</cp:coreProperties>
</file>