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D" w:rsidRDefault="00251C6D" w:rsidP="00251C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251C6D" w:rsidRDefault="00251C6D" w:rsidP="00251C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инновационного продукта</w:t>
      </w:r>
    </w:p>
    <w:p w:rsidR="00251C6D" w:rsidRDefault="00251C6D" w:rsidP="00251C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220"/>
        <w:gridCol w:w="9544"/>
      </w:tblGrid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D" w:rsidRDefault="0032787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</w:t>
            </w:r>
            <w:r w:rsidR="00B057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D2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инклюзивного  образования детей  с ограниченными возможностями здоровья </w:t>
            </w:r>
          </w:p>
          <w:p w:rsidR="00251C6D" w:rsidRDefault="0006193B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C06" w:rsidRPr="000D2A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057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Мы вместе</w:t>
            </w:r>
            <w:r w:rsidR="00A24C06" w:rsidRPr="000D2A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представляемого опыта (коллектив авторов)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06193B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 муниципального бюджетного общеобразовательного учреждения средней общеобразовательной школы №28</w:t>
            </w:r>
            <w:r w:rsidR="009A0AA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директор школы Воропаева Маргарита Евгеньевна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внедрения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E84207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модели инклюзивного образования, адаптированной к условиям социума и запросам участников образовательного процесса</w:t>
            </w:r>
            <w:r w:rsidR="002500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внедрения инновационного продукта.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3" w:rsidRPr="00584383" w:rsidRDefault="000C06F3" w:rsidP="00015C4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="00584383">
              <w:rPr>
                <w:rStyle w:val="fontstyle01"/>
                <w:sz w:val="24"/>
                <w:szCs w:val="24"/>
              </w:rPr>
              <w:t>беспечить  необходимые кадровые, научно-методические, материально-технические</w:t>
            </w:r>
            <w:r w:rsidRPr="004D0237">
              <w:rPr>
                <w:rStyle w:val="fontstyle01"/>
                <w:sz w:val="24"/>
                <w:szCs w:val="24"/>
              </w:rPr>
              <w:t xml:space="preserve"> услови</w:t>
            </w:r>
            <w:r w:rsidR="009A0AAD">
              <w:rPr>
                <w:rStyle w:val="fontstyle0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для  включения детей  с ограниченными возможностями здоровья в образовательный процесс  школы и  овладение  инструментарием работы с такими детьми</w:t>
            </w:r>
            <w:r w:rsidR="005843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4383" w:rsidRPr="00584383" w:rsidRDefault="00584383" w:rsidP="00015C4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4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беспечить </w:t>
            </w:r>
            <w:proofErr w:type="spellStart"/>
            <w:r w:rsidRPr="00584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84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развития</w:t>
            </w:r>
            <w:r w:rsidRPr="00584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детей в условиях инклюзивного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507B" w:rsidRPr="00584383" w:rsidRDefault="00584383" w:rsidP="00015C4F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Повысить образовательные, профессиональные, теоретические</w:t>
            </w:r>
            <w:r w:rsidR="002500A9" w:rsidRPr="00584383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 w:rsidR="002500A9" w:rsidRPr="00584383">
              <w:rPr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психологические  знания</w:t>
            </w:r>
            <w:r w:rsidR="002500A9" w:rsidRPr="00584383">
              <w:rPr>
                <w:rFonts w:ascii="Times New Roman" w:hAnsi="Times New Roman"/>
                <w:color w:val="000000"/>
                <w:sz w:val="24"/>
              </w:rPr>
              <w:t xml:space="preserve"> педагогов по проблеме инклюзивного образования</w:t>
            </w:r>
            <w:r w:rsidR="002500A9" w:rsidRPr="00584383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2500A9" w:rsidRPr="002500A9" w:rsidRDefault="009A0AAD" w:rsidP="00015C4F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Вовлечь </w:t>
            </w:r>
            <w:r w:rsidR="002500A9" w:rsidRPr="002500A9">
              <w:rPr>
                <w:rFonts w:ascii="Times New Roman" w:hAnsi="Times New Roman"/>
                <w:color w:val="000000"/>
                <w:sz w:val="24"/>
              </w:rPr>
              <w:t xml:space="preserve"> семьи в образовательное пространство, разработ</w:t>
            </w:r>
            <w:r>
              <w:rPr>
                <w:rFonts w:ascii="Times New Roman" w:hAnsi="Times New Roman"/>
                <w:color w:val="000000"/>
                <w:sz w:val="24"/>
              </w:rPr>
              <w:t>ать</w:t>
            </w:r>
            <w:r w:rsidR="002500A9" w:rsidRPr="002500A9">
              <w:rPr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 внедрить  новые</w:t>
            </w:r>
            <w:r w:rsidR="002500A9" w:rsidRPr="002500A9">
              <w:rPr>
                <w:rFonts w:ascii="Times New Roman" w:hAnsi="Times New Roman"/>
                <w:color w:val="000000"/>
                <w:sz w:val="24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4"/>
              </w:rPr>
              <w:t>ы и способы</w:t>
            </w:r>
            <w:r w:rsidR="002500A9" w:rsidRPr="002500A9">
              <w:rPr>
                <w:rFonts w:ascii="Times New Roman" w:hAnsi="Times New Roman"/>
                <w:color w:val="000000"/>
                <w:sz w:val="24"/>
              </w:rPr>
              <w:t xml:space="preserve"> взаимодействия с семьей, спосо</w:t>
            </w:r>
            <w:r>
              <w:rPr>
                <w:rFonts w:ascii="Times New Roman" w:hAnsi="Times New Roman"/>
                <w:color w:val="000000"/>
                <w:sz w:val="24"/>
              </w:rPr>
              <w:t>бствующие</w:t>
            </w:r>
            <w:r w:rsidR="002500A9" w:rsidRPr="002500A9">
              <w:rPr>
                <w:rFonts w:ascii="Times New Roman" w:hAnsi="Times New Roman"/>
                <w:color w:val="000000"/>
                <w:sz w:val="24"/>
              </w:rPr>
              <w:t xml:space="preserve"> повышению ее </w:t>
            </w:r>
            <w:r w:rsidR="002500A9">
              <w:rPr>
                <w:rFonts w:ascii="Times New Roman" w:hAnsi="Times New Roman"/>
                <w:color w:val="000000"/>
                <w:sz w:val="24"/>
              </w:rPr>
              <w:t>роли в процессе инклюзивного образования.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идея (идеи) предлагаемого инновационного продукта 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Pr="00C71DE1" w:rsidRDefault="0023507B" w:rsidP="00C71DE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r w:rsidRPr="0023507B">
              <w:rPr>
                <w:rFonts w:ascii="Times New Roman" w:hAnsi="Times New Roman"/>
                <w:sz w:val="24"/>
                <w:szCs w:val="24"/>
                <w:lang w:eastAsia="ru-RU"/>
              </w:rPr>
              <w:t>ание эффективной системы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обучения </w:t>
            </w:r>
            <w:r w:rsidRPr="00235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с </w:t>
            </w:r>
            <w:r w:rsidRPr="0023507B">
              <w:rPr>
                <w:rFonts w:ascii="Times New Roman" w:eastAsia="Times New Roman" w:hAnsi="Times New Roman"/>
                <w:sz w:val="24"/>
                <w:szCs w:val="28"/>
              </w:rPr>
              <w:t>особыми образовательными потребностями.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F" w:rsidRPr="003522C9" w:rsidRDefault="00015C4F" w:rsidP="00015C4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Конституция РФ.</w:t>
            </w:r>
          </w:p>
          <w:p w:rsidR="00015C4F" w:rsidRPr="003522C9" w:rsidRDefault="00015C4F" w:rsidP="00015C4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«Об образовании».</w:t>
            </w:r>
          </w:p>
          <w:p w:rsidR="00015C4F" w:rsidRPr="003522C9" w:rsidRDefault="00015C4F" w:rsidP="00015C4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</w:t>
            </w:r>
            <w:r w:rsidRPr="003522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циальной защите инвалидов в РФ».</w:t>
            </w:r>
          </w:p>
          <w:p w:rsidR="00015C4F" w:rsidRPr="003522C9" w:rsidRDefault="00015C4F" w:rsidP="00015C4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2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енция о правах ребенка.</w:t>
            </w:r>
          </w:p>
          <w:p w:rsidR="00015C4F" w:rsidRPr="003522C9" w:rsidRDefault="00015C4F" w:rsidP="00015C4F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Протокол</w:t>
            </w:r>
            <w:r w:rsidRPr="003522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 Европейской конвенции о защите прав человека и основных свобод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5C4F" w:rsidRPr="00452079" w:rsidRDefault="006201FB" w:rsidP="00015C4F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015C4F" w:rsidRPr="004520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Концепция долгосрочного социально-экономического развития РФ на период до 2020 года</w:t>
              </w:r>
            </w:hyperlink>
            <w:proofErr w:type="gramStart"/>
            <w:r w:rsidR="00015C4F"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  <w:proofErr w:type="gramEnd"/>
            <w:r w:rsidR="00015C4F"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Распоряжение Правительства РФ   от  17.11.2008 №  № 1662-р </w:t>
            </w:r>
          </w:p>
          <w:p w:rsidR="00015C4F" w:rsidRPr="00452079" w:rsidRDefault="006201FB" w:rsidP="00015C4F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15C4F" w:rsidRPr="004520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государственной программе Российской Федерации «Доступная среда на 2011 - 2015 годы»</w:t>
              </w:r>
            </w:hyperlink>
            <w:r w:rsidR="00015C4F"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Постановление   от  17.03.2011 №  №175</w:t>
            </w:r>
          </w:p>
          <w:p w:rsidR="00015C4F" w:rsidRPr="00452079" w:rsidRDefault="006201FB" w:rsidP="00015C4F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015C4F" w:rsidRPr="004520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 коррекционном и инклюзивном </w:t>
              </w:r>
              <w:proofErr w:type="gramStart"/>
              <w:r w:rsidR="00015C4F" w:rsidRPr="004520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образовании</w:t>
              </w:r>
              <w:proofErr w:type="gramEnd"/>
              <w:r w:rsidR="00015C4F" w:rsidRPr="004520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детей</w:t>
              </w:r>
            </w:hyperlink>
            <w:r w:rsidR="00015C4F"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Разъяснения Министерства образования и науки Российской Федерации от 07 июня 2013 г. №ИР-535/07 от  07.06.2013 №  ИР-535/07</w:t>
            </w:r>
          </w:p>
          <w:p w:rsidR="00015C4F" w:rsidRPr="00452079" w:rsidRDefault="00015C4F" w:rsidP="00015C4F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 </w:t>
            </w:r>
            <w:proofErr w:type="gramStart"/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здоровья. Приказ Министерства образования Российской Федерации  от  19.12.1014  №1598</w:t>
            </w:r>
          </w:p>
          <w:p w:rsidR="00015C4F" w:rsidRPr="00452079" w:rsidRDefault="00015C4F" w:rsidP="00015C4F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Министерства образования и науки Российской Федерации  от 01.02.2015 № ВК -333/07 «Об организации работы по введению ФГОС образования </w:t>
            </w:r>
            <w:proofErr w:type="gramStart"/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2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его значимости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 вития системы образования Краснодарского края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4D" w:rsidRPr="001B7DC9" w:rsidRDefault="000B453C" w:rsidP="00720B4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20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Идея  </w:t>
            </w:r>
            <w:r w:rsidR="00720B4D"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инклюзивного образования соответствует  </w:t>
            </w:r>
            <w:r w:rsidR="00720B4D"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ведущим направлениям развития  </w:t>
            </w:r>
            <w:r w:rsidR="00720B4D"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Краснодарского края</w:t>
            </w:r>
            <w:r w:rsidR="00720B4D" w:rsidRPr="001B7D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0B4D" w:rsidRPr="001B7D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который всегда был флагманом  инновационных преобразований.</w:t>
            </w:r>
          </w:p>
          <w:p w:rsidR="00720B4D" w:rsidRPr="001B7DC9" w:rsidRDefault="00720B4D" w:rsidP="00720B4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DC9">
              <w:rPr>
                <w:rFonts w:ascii="Times New Roman" w:hAnsi="Times New Roman"/>
                <w:sz w:val="24"/>
                <w:szCs w:val="24"/>
              </w:rPr>
              <w:t xml:space="preserve">           С 2009 года на Кубани  ведется активная работа по внедрению инновационных форм оказания коррекционно-педагогической помощи детям с нарушениями в развитии.</w:t>
            </w:r>
          </w:p>
          <w:p w:rsidR="00720B4D" w:rsidRPr="001B7DC9" w:rsidRDefault="00720B4D" w:rsidP="00720B4D">
            <w:pPr>
              <w:pStyle w:val="a4"/>
              <w:spacing w:line="36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DC9">
              <w:rPr>
                <w:rFonts w:ascii="Times New Roman" w:hAnsi="Times New Roman"/>
                <w:sz w:val="24"/>
                <w:szCs w:val="24"/>
              </w:rPr>
              <w:t xml:space="preserve">     Во многих  муниципалитетах  разработаны Положения об организации инклюзивного образования, созданы межведомственные комиссии из числа врачей и педагогов, определены модели инклюзивного образования (полная, частичная, внеурочная). </w:t>
            </w:r>
          </w:p>
          <w:p w:rsidR="00720B4D" w:rsidRPr="00B52E5C" w:rsidRDefault="00720B4D" w:rsidP="00720B4D">
            <w:pPr>
              <w:pStyle w:val="a3"/>
              <w:spacing w:after="0" w:line="360" w:lineRule="auto"/>
              <w:ind w:left="0" w:firstLine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Система образования Кубани ставит перед собой цель дать возможность каждому  ребенку с</w:t>
            </w:r>
            <w:r w:rsidRPr="001B7DC9">
              <w:rPr>
                <w:color w:val="000000"/>
                <w:sz w:val="24"/>
                <w:szCs w:val="24"/>
              </w:rPr>
              <w:t xml:space="preserve">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особенностями развития реализовать свое право на образование в любом</w:t>
            </w:r>
            <w:r w:rsidRPr="001B7DC9">
              <w:rPr>
                <w:color w:val="000000"/>
                <w:sz w:val="24"/>
                <w:szCs w:val="24"/>
              </w:rPr>
              <w:t xml:space="preserve">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>типе образовательного учреждения и получить при этом необходимую ему</w:t>
            </w:r>
            <w:r w:rsidRPr="001B7DC9">
              <w:rPr>
                <w:color w:val="000000"/>
                <w:sz w:val="24"/>
                <w:szCs w:val="24"/>
              </w:rPr>
              <w:br/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специализированную поддержку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поэтому </w:t>
            </w:r>
            <w:r w:rsidRPr="00D92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внедрения инклюзивного обучения в педагогическую практику не вызывает сомнений.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2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Такой вид обучения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массовой общеобразовательной школе </w:t>
            </w:r>
            <w:r w:rsidRPr="00D92C58">
              <w:rPr>
                <w:rFonts w:ascii="Times New Roman" w:hAnsi="Times New Roman"/>
                <w:color w:val="000000"/>
                <w:sz w:val="24"/>
                <w:szCs w:val="24"/>
              </w:rPr>
              <w:t>делает возможным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      </w:r>
          </w:p>
          <w:p w:rsidR="00720B4D" w:rsidRPr="001B7DC9" w:rsidRDefault="00720B4D" w:rsidP="00720B4D">
            <w:pPr>
              <w:pStyle w:val="a3"/>
              <w:spacing w:after="0" w:line="360" w:lineRule="auto"/>
              <w:ind w:left="0" w:firstLine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D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ab/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>Однако анализ условий показывает недостаточную  готовность  к введению инклюзивного образования: далеко не во всех  образовательных учреждениях создана среда,</w:t>
            </w:r>
            <w:r w:rsidRPr="001B7DC9">
              <w:rPr>
                <w:color w:val="000000"/>
                <w:sz w:val="24"/>
                <w:szCs w:val="24"/>
              </w:rPr>
              <w:t xml:space="preserve">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соответствующая 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 образовательным потребностям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ребенка с ОВЗ, открытая  для  родителей (законных представителей</w:t>
            </w:r>
            <w:proofErr w:type="gramStart"/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гарантирующая сохранение и укрепление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физического и психологического</w:t>
            </w:r>
            <w:r w:rsidRPr="001B7DC9">
              <w:rPr>
                <w:color w:val="000000"/>
                <w:sz w:val="24"/>
                <w:szCs w:val="24"/>
              </w:rPr>
              <w:t xml:space="preserve">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здоровья обучающихся. </w:t>
            </w:r>
          </w:p>
          <w:p w:rsidR="000B453C" w:rsidRPr="00BC3789" w:rsidRDefault="00720B4D" w:rsidP="00720B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Поэтому </w:t>
            </w:r>
            <w:r w:rsidRPr="001B7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совершенствование  наработанного в вопросе инклюзивного образования опыта,  поиски новых путей и форм работы  в данном направлении  имеют</w:t>
            </w:r>
            <w:r w:rsidRPr="001B7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актуальную значимость для   развития  системы образования Краснодарского края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Pr="00C71DE1" w:rsidRDefault="00720B4D" w:rsidP="00C71DE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C20C3">
              <w:rPr>
                <w:rFonts w:ascii="Times New Roman" w:hAnsi="Times New Roman"/>
                <w:sz w:val="24"/>
                <w:szCs w:val="28"/>
              </w:rPr>
              <w:t xml:space="preserve">Впервые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истории  школы  и социума  </w:t>
            </w:r>
            <w:r w:rsidRPr="001C20C3">
              <w:rPr>
                <w:rFonts w:ascii="Times New Roman" w:hAnsi="Times New Roman"/>
                <w:sz w:val="24"/>
                <w:szCs w:val="28"/>
              </w:rPr>
              <w:t>будет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 реализован проект организации единого пространст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 развития и воспитания детей с разными запросами и возможностями. </w:t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Новизна проекта заключается в осуществлении оптимизации ресурсов (материально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технических, норма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тивно-методических, финансово – </w:t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экономических, организационных),</w:t>
            </w:r>
            <w:r w:rsidRPr="009C3FE2">
              <w:rPr>
                <w:color w:val="000000"/>
              </w:rPr>
              <w:br/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определении педагогических условий для реализации инклюзивного образования для детей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ОВЗ, в разработке программы сопровождения инклюзивного образования специалистами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программы воспитания толерантного отношения к детям с</w:t>
            </w:r>
            <w:r w:rsidRPr="009C3FE2">
              <w:rPr>
                <w:color w:val="000000"/>
              </w:rPr>
              <w:br/>
            </w:r>
            <w:r w:rsidRPr="009C3FE2">
              <w:rPr>
                <w:rFonts w:ascii="Times New Roman" w:hAnsi="Times New Roman"/>
                <w:color w:val="000000"/>
                <w:sz w:val="24"/>
                <w:szCs w:val="24"/>
              </w:rPr>
              <w:t>ОВЗ и детям-инвалидам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6E6D4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 и апробация   новых  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принципов 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педагогического сотрудничества семьи и школы,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овладение 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приемами 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методами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>, ранее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имевшими места в 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 xml:space="preserve"> практике </w:t>
            </w:r>
            <w:r>
              <w:rPr>
                <w:rFonts w:ascii="Times New Roman" w:hAnsi="Times New Roman"/>
                <w:color w:val="000000"/>
                <w:sz w:val="24"/>
              </w:rPr>
              <w:t>педагогических работников учреждения</w:t>
            </w:r>
            <w:r w:rsidRPr="001C20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инновации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6E6D4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  <w:r w:rsidR="00D96A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="006E6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D84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7699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 w:rsidR="00720B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="00D84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0C7BC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64E">
              <w:rPr>
                <w:rStyle w:val="fontstyle01"/>
                <w:sz w:val="24"/>
                <w:szCs w:val="24"/>
              </w:rPr>
              <w:t>Обеспечение  необходимых  кадровых, научно-методических, материально-технических условий</w:t>
            </w:r>
            <w:r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для  включения детей  с ограниченными возможностями здоровья в образовательный процесс  школы и  овладение  инструментарием работы с такими детьми.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11.1.3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0C7BC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доступной среды, </w:t>
            </w:r>
            <w:r w:rsidR="008028FC">
              <w:rPr>
                <w:rStyle w:val="fontstyle01"/>
                <w:sz w:val="24"/>
                <w:szCs w:val="24"/>
              </w:rPr>
              <w:t>о</w:t>
            </w:r>
            <w:r w:rsidR="0097699D" w:rsidRPr="00AF464E">
              <w:rPr>
                <w:rStyle w:val="fontstyle01"/>
                <w:sz w:val="24"/>
                <w:szCs w:val="24"/>
              </w:rPr>
              <w:t>беспечение  необходимых  кадровых, научно-методических, материально-технических условий</w:t>
            </w:r>
            <w:r w:rsidR="0097699D" w:rsidRPr="00AF4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для  включения детей  с ограниченными возможностями здоровья в образовательный процесс  школы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3260E4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51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97699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="00215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– </w:t>
            </w:r>
            <w:r w:rsidR="00326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="00215BF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1C6D" w:rsidTr="00C71DE1">
        <w:trPr>
          <w:trHeight w:val="19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3260E4" w:rsidP="00C7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</w:t>
            </w:r>
            <w:r w:rsidRPr="00715B8C">
              <w:rPr>
                <w:rFonts w:ascii="Times New Roman" w:hAnsi="Times New Roman"/>
                <w:sz w:val="24"/>
                <w:szCs w:val="24"/>
              </w:rPr>
              <w:t xml:space="preserve">роцесс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оптимального развития</w:t>
            </w:r>
            <w:r w:rsidRPr="00715B8C">
              <w:rPr>
                <w:rFonts w:ascii="Times New Roman" w:hAnsi="Times New Roman"/>
                <w:sz w:val="24"/>
                <w:szCs w:val="24"/>
              </w:rPr>
              <w:t xml:space="preserve">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,  поступающего в школу,</w:t>
            </w:r>
            <w:r w:rsidRPr="00715B8C">
              <w:rPr>
                <w:rFonts w:ascii="Times New Roman" w:hAnsi="Times New Roman"/>
                <w:sz w:val="24"/>
                <w:szCs w:val="24"/>
              </w:rPr>
              <w:t xml:space="preserve"> на основе педагогической поддержки его индивидуальности в условиях специально организованной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0"/>
                <w:color w:val="000000"/>
              </w:rPr>
              <w:t>в</w:t>
            </w: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рить </w:t>
            </w:r>
            <w:r w:rsidR="00C71DE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 образовательный процесс школы</w:t>
            </w:r>
            <w:proofErr w:type="gramStart"/>
            <w:r w:rsidR="00C71DE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C71DE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71DE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оррекционные  педагогические  технологии </w:t>
            </w: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и программ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5C013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работы с детьми с ограниченными</w:t>
            </w:r>
            <w:r w:rsidR="00C71DE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возможностями здоровья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Pr="00276C12" w:rsidRDefault="003260E4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инклюзивного образования, адаптированная к условиям социума и запросам всех участников образовательного процесса</w:t>
            </w:r>
          </w:p>
        </w:tc>
      </w:tr>
      <w:tr w:rsidR="001B1F7A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3260E4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B1F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A" w:rsidRDefault="003260E4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обобщающий</w:t>
            </w:r>
          </w:p>
        </w:tc>
      </w:tr>
      <w:tr w:rsidR="001B1F7A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A" w:rsidRDefault="003260E4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D7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август </w:t>
            </w:r>
            <w:r w:rsidR="001B1F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B1F7A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A" w:rsidRDefault="008E181B" w:rsidP="00C71D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Обработать  полученные результаты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выполнения мероприятий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проекта,  подготовить </w:t>
            </w:r>
            <w:r w:rsidRPr="008E1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итические материалы для отчета, осве</w:t>
            </w:r>
            <w:r w:rsidR="009E6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работы в СМИ, представ</w:t>
            </w:r>
            <w:r w:rsidR="009E6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и родительской общественности</w:t>
            </w:r>
            <w:r w:rsidR="009E6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1F7A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A" w:rsidRDefault="001B1F7A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A" w:rsidRDefault="009E6DB3" w:rsidP="00C71D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к условиям школы и социума модель  инклюзивного образования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184030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созданной </w:t>
            </w:r>
            <w:r w:rsidR="00FE5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инклюзивного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старших ступенях обучения, представление  инновационного продукта   </w:t>
            </w:r>
            <w:r w:rsidR="00FE579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педагогической общественности, освещение в СМИ</w:t>
            </w:r>
            <w:r w:rsidR="00C71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распространению и внедрению инновационного продукта в практику образовательных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0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="00E9506D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Pr="00FE5798" w:rsidRDefault="00E96AE2" w:rsidP="00015C4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сетевого взаимодействия</w:t>
            </w:r>
            <w:r w:rsidR="00FE5798" w:rsidRPr="00FE5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  по раз</w:t>
            </w:r>
            <w:r w:rsidR="00C71DE1">
              <w:rPr>
                <w:rFonts w:ascii="Times New Roman" w:hAnsi="Times New Roman"/>
                <w:sz w:val="24"/>
                <w:szCs w:val="24"/>
                <w:lang w:eastAsia="ru-RU"/>
              </w:rPr>
              <w:t>рабатываемой инновационной теме.</w:t>
            </w:r>
          </w:p>
          <w:p w:rsidR="00FE5798" w:rsidRPr="00FE5798" w:rsidRDefault="00FE5798" w:rsidP="00015C4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79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работы  образовательных учреждений, добившихся положительных результатов  в апробации подобных проектов</w:t>
            </w:r>
            <w:r w:rsidR="00C71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798" w:rsidRPr="00FE5798" w:rsidRDefault="00FE5798" w:rsidP="00015C4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79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 базе ИРО круглых столов, семинаров по обмену опытом работы по разрабатываемой проблеме</w:t>
            </w:r>
            <w:r w:rsidR="00C71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C71DE1" w:rsidP="00C71DE1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Адаптированные  образовательные программы  НОО.</w:t>
            </w:r>
          </w:p>
          <w:p w:rsidR="00C71DE1" w:rsidRPr="00C71DE1" w:rsidRDefault="00C71DE1" w:rsidP="00C71DE1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Статьи, заметки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 образованием администрации  МО Темрюкский район, администрации МО Темрюкский район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AE" w:rsidRDefault="00D578AE" w:rsidP="00CA38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Да, муниципальная инновационная площадка  </w:t>
            </w:r>
            <w:r w:rsidRPr="00276C1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76C12">
              <w:rPr>
                <w:rFonts w:ascii="Times New Roman" w:hAnsi="Times New Roman"/>
                <w:sz w:val="24"/>
                <w:szCs w:val="24"/>
              </w:rPr>
              <w:t>Социализация личности в  контексте современной модели образования»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инновации: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FE5798" w:rsidP="00E9506D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школы: </w:t>
            </w:r>
            <w:r w:rsidR="0073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0074" w:rsidRPr="00E9506D" w:rsidRDefault="002F0805" w:rsidP="00E9506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730074" w:rsidRPr="00E9506D">
              <w:rPr>
                <w:rFonts w:ascii="Times New Roman" w:hAnsi="Times New Roman"/>
                <w:bCs/>
                <w:sz w:val="24"/>
                <w:szCs w:val="24"/>
              </w:rPr>
              <w:t>Сумма субвенции на обеспечение основных общеобразовательных программ  в учреждении</w:t>
            </w:r>
            <w:r w:rsidR="00E950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0074" w:rsidRPr="00E9506D">
              <w:rPr>
                <w:rFonts w:ascii="Times New Roman" w:hAnsi="Times New Roman"/>
                <w:b/>
                <w:bCs/>
                <w:sz w:val="24"/>
                <w:szCs w:val="24"/>
              </w:rPr>
              <w:t>31896838</w:t>
            </w:r>
            <w:r w:rsidR="00E9506D" w:rsidRPr="00E95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  <w:p w:rsidR="00E9506D" w:rsidRDefault="002F0805" w:rsidP="00E950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30074" w:rsidRPr="00E9506D">
              <w:rPr>
                <w:rFonts w:ascii="Times New Roman" w:hAnsi="Times New Roman"/>
                <w:sz w:val="24"/>
                <w:szCs w:val="24"/>
              </w:rPr>
              <w:t xml:space="preserve">Сумма материальных расходов в нормативе на обеспечение учебного процесса </w:t>
            </w:r>
            <w:r w:rsidR="00E9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074" w:rsidRDefault="00730074" w:rsidP="00E9506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06D">
              <w:rPr>
                <w:rFonts w:ascii="Times New Roman" w:hAnsi="Times New Roman"/>
                <w:b/>
                <w:bCs/>
                <w:sz w:val="24"/>
                <w:szCs w:val="24"/>
              </w:rPr>
              <w:t>1586004</w:t>
            </w:r>
            <w:r w:rsidR="00E95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  <w:p w:rsidR="00B827F9" w:rsidRPr="003D0785" w:rsidRDefault="002F0805" w:rsidP="002F0805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="00B827F9"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2015 году МБОУСОШ№28  была включена в перечен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 образовательных учреждений, ре</w:t>
            </w:r>
            <w:r w:rsidR="00B827F9"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ализующих  программу Краснодарского края «Доступная среда».  </w:t>
            </w:r>
          </w:p>
          <w:p w:rsidR="00B827F9" w:rsidRPr="003D0785" w:rsidRDefault="002F0805" w:rsidP="002F0805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</w:t>
            </w:r>
            <w:r w:rsidR="00B827F9"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Консолидированный бюджет на реализацию мероприятий составил  </w:t>
            </w:r>
            <w:r w:rsidR="00B827F9" w:rsidRPr="003D07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1млн. 376 тыс.  800 рублей</w:t>
            </w:r>
            <w:r w:rsidR="00B827F9"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Из них выделено:</w:t>
            </w:r>
          </w:p>
          <w:p w:rsidR="00B827F9" w:rsidRPr="003D0785" w:rsidRDefault="00B827F9" w:rsidP="00B827F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федеральным бюджетом </w:t>
            </w:r>
            <w:r w:rsidRPr="003D07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851500</w:t>
            </w: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рублей;</w:t>
            </w:r>
          </w:p>
          <w:p w:rsidR="00B827F9" w:rsidRPr="003D0785" w:rsidRDefault="00B827F9" w:rsidP="00B827F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 краевым бюджетом - </w:t>
            </w:r>
            <w:r w:rsidRPr="003D07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360000</w:t>
            </w: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рублей;</w:t>
            </w:r>
          </w:p>
          <w:p w:rsidR="00B827F9" w:rsidRPr="00303C47" w:rsidRDefault="00B827F9" w:rsidP="00303C47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8"/>
              </w:rPr>
            </w:pP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муниципальным  бюджетом - </w:t>
            </w:r>
            <w:r w:rsidRPr="003D07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165300</w:t>
            </w:r>
            <w:r w:rsidRPr="003D07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рублей. </w:t>
            </w:r>
          </w:p>
          <w:p w:rsidR="00303C47" w:rsidRPr="004C3A72" w:rsidRDefault="00303C47" w:rsidP="00AF78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303C4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Здание школы имеет три этажа, 30 учебных кабинетов, спортивный зал, </w:t>
            </w:r>
            <w:r w:rsidR="00AF78EF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спортивная площадка с мягким покрытием,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библиотека,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читальный зал,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кабинет доврачебной медицинской помощи,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процедурный кабинет, кабинет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обслуживающего труда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(для девочек),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комбинированны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столярная и слесарная) учебные мастерские,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столовая,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компьютерный класс, музей, спортивная площадка с мягким  покрытием. 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базе школы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от районной ДШИ ведутся секции художественной гимнастики, футбола и легкой атлетики.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внеурочной занятости ш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кола предлагает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широкий спектр 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услуг</w:t>
            </w:r>
            <w:r w:rsidRPr="004C3A72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бесплатного </w:t>
            </w:r>
            <w:hyperlink r:id="rId11" w:tooltip="Дополнительное образование" w:history="1">
              <w:r w:rsidRPr="00303C4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дополнительного образования</w:t>
              </w:r>
            </w:hyperlink>
            <w:r w:rsidRPr="004C3A72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C3A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(кружки, секции).</w:t>
            </w:r>
          </w:p>
          <w:p w:rsidR="00303C47" w:rsidRPr="000C7079" w:rsidRDefault="00303C47" w:rsidP="00303C47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7079">
              <w:rPr>
                <w:rFonts w:ascii="Times New Roman" w:hAnsi="Times New Roman"/>
                <w:sz w:val="24"/>
                <w:szCs w:val="28"/>
              </w:rPr>
              <w:t>Все учебные кабинеты школы  оснащены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и компьютерной</w:t>
            </w:r>
            <w:proofErr w:type="gramEnd"/>
          </w:p>
          <w:p w:rsidR="00303C47" w:rsidRPr="000C7079" w:rsidRDefault="00303C47" w:rsidP="00303C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079">
              <w:rPr>
                <w:rFonts w:ascii="Times New Roman" w:hAnsi="Times New Roman"/>
                <w:sz w:val="24"/>
                <w:szCs w:val="28"/>
              </w:rPr>
              <w:t>техникой, в девяти кабинетах установлено интерактивное оборудование.</w:t>
            </w:r>
          </w:p>
          <w:p w:rsidR="00303C47" w:rsidRDefault="00303C47" w:rsidP="00303C4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79">
              <w:rPr>
                <w:rFonts w:ascii="Times New Roman" w:hAnsi="Times New Roman"/>
                <w:sz w:val="24"/>
                <w:szCs w:val="24"/>
              </w:rPr>
              <w:t xml:space="preserve">Уровень освещенности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  учащихся  соответствует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гигиеническим</w:t>
            </w:r>
            <w:proofErr w:type="gramEnd"/>
          </w:p>
          <w:p w:rsidR="00303C47" w:rsidRPr="00D61241" w:rsidRDefault="00303C47" w:rsidP="00303C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079">
              <w:rPr>
                <w:rFonts w:ascii="Times New Roman" w:hAnsi="Times New Roman"/>
                <w:sz w:val="24"/>
                <w:szCs w:val="24"/>
              </w:rPr>
              <w:t>требованиям. Обучающиеся обеспечены мебелью, размеры которой соответствуют их росту. Рассадка осуществляется  с учетом состояния их здоровья (остроты зрения, наличия  нарушений осанки, склонности к простудным заболеваниям</w:t>
            </w:r>
            <w:proofErr w:type="gramStart"/>
            <w:r w:rsidRPr="000C707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End"/>
          </w:p>
          <w:p w:rsidR="00303C47" w:rsidRDefault="00303C47" w:rsidP="00303C47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1241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  <w:r w:rsidRPr="00D61241">
              <w:rPr>
                <w:rFonts w:ascii="Times New Roman" w:hAnsi="Times New Roman"/>
                <w:sz w:val="24"/>
                <w:szCs w:val="28"/>
              </w:rPr>
              <w:t xml:space="preserve">  рассчитана на 200 посадочных мест, оснащена </w:t>
            </w:r>
            <w:proofErr w:type="gramStart"/>
            <w:r w:rsidRPr="00D61241">
              <w:rPr>
                <w:rFonts w:ascii="Times New Roman" w:hAnsi="Times New Roman"/>
                <w:sz w:val="24"/>
                <w:szCs w:val="28"/>
              </w:rPr>
              <w:t>совр</w:t>
            </w:r>
            <w:r>
              <w:rPr>
                <w:rFonts w:ascii="Times New Roman" w:hAnsi="Times New Roman"/>
                <w:sz w:val="24"/>
                <w:szCs w:val="28"/>
              </w:rPr>
              <w:t>еменным</w:t>
            </w:r>
            <w:proofErr w:type="gramEnd"/>
          </w:p>
          <w:p w:rsidR="00303C47" w:rsidRPr="00D61241" w:rsidRDefault="00303C47" w:rsidP="00303C4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1241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ищевым оборудованием  и мебелью.</w:t>
            </w:r>
          </w:p>
          <w:p w:rsidR="00303C47" w:rsidRDefault="00303C47" w:rsidP="00303C47">
            <w:pPr>
              <w:pStyle w:val="a3"/>
              <w:overflowPunct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61241">
              <w:rPr>
                <w:rFonts w:ascii="Times New Roman" w:hAnsi="Times New Roman"/>
                <w:sz w:val="24"/>
                <w:szCs w:val="28"/>
              </w:rPr>
              <w:t>Медицинский</w:t>
            </w:r>
            <w:proofErr w:type="gramEnd"/>
            <w:r w:rsidRPr="00D61241">
              <w:rPr>
                <w:rFonts w:ascii="Times New Roman" w:hAnsi="Times New Roman"/>
                <w:sz w:val="24"/>
                <w:szCs w:val="28"/>
              </w:rPr>
              <w:t xml:space="preserve"> кабинет школы лицензирован</w:t>
            </w:r>
            <w:r>
              <w:rPr>
                <w:rFonts w:ascii="Times New Roman" w:hAnsi="Times New Roman"/>
                <w:sz w:val="24"/>
                <w:szCs w:val="28"/>
              </w:rPr>
              <w:t>, оснащен комплексом « Здоровый</w:t>
            </w:r>
          </w:p>
          <w:p w:rsidR="00303C47" w:rsidRPr="00D61241" w:rsidRDefault="00303C47" w:rsidP="00303C47">
            <w:pPr>
              <w:pStyle w:val="a3"/>
              <w:overflowPunct w:val="0"/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1241">
              <w:rPr>
                <w:rFonts w:ascii="Times New Roman" w:hAnsi="Times New Roman"/>
                <w:sz w:val="24"/>
                <w:szCs w:val="28"/>
              </w:rPr>
              <w:t>ребенок»,  имеет все необходимое  для проведения мероприятий лечебно-профилактического и восстановительного характера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03C47" w:rsidRPr="000C7079" w:rsidRDefault="00303C47" w:rsidP="00303C47">
            <w:pPr>
              <w:pStyle w:val="a3"/>
              <w:overflowPunct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1241">
              <w:rPr>
                <w:rFonts w:ascii="Times New Roman" w:hAnsi="Times New Roman"/>
                <w:sz w:val="24"/>
                <w:szCs w:val="28"/>
              </w:rPr>
              <w:t>Заключен договор</w:t>
            </w: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с МБУЗ ЦРБ муниципальног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образования Темрюкский район</w:t>
            </w:r>
          </w:p>
          <w:p w:rsidR="00303C47" w:rsidRPr="00D61241" w:rsidRDefault="00303C47" w:rsidP="00303C47">
            <w:pPr>
              <w:pStyle w:val="a3"/>
              <w:overflowPunct w:val="0"/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по оказанию первичной медико-санитарной помощи обучающимся: мероприятий по профилактике, диагностике, лечению заболеваний,  медицинской  реабилитации, формированию здорового образа жизни </w:t>
            </w:r>
            <w:r w:rsidRPr="00D61241">
              <w:rPr>
                <w:rFonts w:ascii="Times New Roman" w:hAnsi="Times New Roman"/>
                <w:sz w:val="24"/>
                <w:szCs w:val="28"/>
              </w:rPr>
              <w:t>и санитарн</w:t>
            </w:r>
            <w:proofErr w:type="gramStart"/>
            <w:r w:rsidRPr="00D61241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D61241">
              <w:rPr>
                <w:rFonts w:ascii="Times New Roman" w:hAnsi="Times New Roman"/>
                <w:sz w:val="24"/>
                <w:szCs w:val="28"/>
              </w:rPr>
              <w:t xml:space="preserve"> гигиеническому просвещению населения.</w:t>
            </w:r>
          </w:p>
          <w:p w:rsidR="00303C47" w:rsidRDefault="00303C47" w:rsidP="00303C47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Сайт школы является источником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информации для всех участников</w:t>
            </w:r>
          </w:p>
          <w:p w:rsidR="00303C47" w:rsidRPr="00D61241" w:rsidRDefault="00303C47" w:rsidP="00303C4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(в том числе и</w:t>
            </w: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слабовидящих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соответствует требованиям законодательства, создана электронная  библиотека  методических ресурсов,  банка данных  одаренных детей, системно  ведется информирование о мероприятиях и их итогах. </w:t>
            </w:r>
          </w:p>
          <w:p w:rsidR="00303C47" w:rsidRDefault="00303C47" w:rsidP="00303C47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школе   ведется  электронный документоо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борот, совершенствуются навыки </w:t>
            </w:r>
          </w:p>
          <w:p w:rsidR="00303C47" w:rsidRDefault="00303C47" w:rsidP="00303C4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работы в  ЭОС «</w:t>
            </w: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Сетевой город. Образование»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 бумажные журналы заменены на электронные.</w:t>
            </w:r>
          </w:p>
          <w:p w:rsidR="00303C47" w:rsidRDefault="00303C47" w:rsidP="00303C47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Безопасность жизнедеятельности обеспечивается специализированной охранной</w:t>
            </w:r>
          </w:p>
          <w:p w:rsidR="00730074" w:rsidRDefault="00303C47" w:rsidP="00303C47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службой,  в здании и на территории школы установлены 18 камер видеонаблюдения.</w:t>
            </w:r>
          </w:p>
          <w:p w:rsidR="00303C47" w:rsidRPr="00303C47" w:rsidRDefault="00303C47" w:rsidP="00303C47">
            <w:pPr>
              <w:pStyle w:val="a4"/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Подвоз учащихся из близлежащих населенных пунктов осуществляется двумя  школьными автобусами.</w:t>
            </w: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F" w:rsidRPr="00AF78EF" w:rsidRDefault="00AF78EF" w:rsidP="00CA3873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Профессионализм педагогических работников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Почетных работников общего образования – 5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Награжденных</w:t>
            </w:r>
            <w:proofErr w:type="gramEnd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грамотами Министерства образования и науки Российской Федерации -6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F78EF">
              <w:rPr>
                <w:rFonts w:ascii="Times New Roman" w:hAnsi="Times New Roman"/>
                <w:sz w:val="24"/>
                <w:szCs w:val="28"/>
              </w:rPr>
              <w:t>Награжденных</w:t>
            </w:r>
            <w:proofErr w:type="gramEnd"/>
            <w:r w:rsidRPr="00AF78EF">
              <w:rPr>
                <w:rFonts w:ascii="Times New Roman" w:hAnsi="Times New Roman"/>
                <w:sz w:val="24"/>
                <w:szCs w:val="28"/>
              </w:rPr>
              <w:t xml:space="preserve"> Почётной грамотой министерства образования, науки и молодёжной политики  Краснодарского края – 4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AF78EF">
              <w:rPr>
                <w:rFonts w:ascii="Times New Roman" w:hAnsi="Times New Roman"/>
                <w:sz w:val="24"/>
              </w:rPr>
              <w:lastRenderedPageBreak/>
              <w:t>Награжденных</w:t>
            </w:r>
            <w:proofErr w:type="gramEnd"/>
            <w:r w:rsidRPr="00AF78EF">
              <w:rPr>
                <w:rFonts w:ascii="Times New Roman" w:hAnsi="Times New Roman"/>
                <w:sz w:val="24"/>
              </w:rPr>
              <w:t xml:space="preserve"> премией губернатора Краснодарского края «Лучшие педагогические работники Краснодарского края» -1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Победителей ПНПО – 2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Лауреатов краевого конкурса  «Учитель года» - 3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Участников краевого конкурса « Учитель года» – 8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Кандидатов   педагогических наук -1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Высшая категория -17 человек </w:t>
            </w:r>
            <w:proofErr w:type="gramStart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34%)</w:t>
            </w:r>
          </w:p>
          <w:p w:rsidR="00CA3873" w:rsidRPr="00AF78EF" w:rsidRDefault="00CA3873" w:rsidP="00AF78EF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Первая категория -18 человек </w:t>
            </w:r>
            <w:proofErr w:type="gramStart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 w:rsidRPr="00AF78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36%)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Руководителей</w:t>
            </w:r>
            <w:r w:rsidRPr="0045551C">
              <w:rPr>
                <w:color w:val="auto"/>
              </w:rPr>
              <w:t xml:space="preserve"> </w:t>
            </w:r>
            <w:proofErr w:type="gramStart"/>
            <w:r w:rsidRPr="0045551C">
              <w:rPr>
                <w:color w:val="auto"/>
              </w:rPr>
              <w:t>районного</w:t>
            </w:r>
            <w:proofErr w:type="gramEnd"/>
            <w:r w:rsidRPr="0045551C">
              <w:rPr>
                <w:color w:val="auto"/>
              </w:rPr>
              <w:t xml:space="preserve"> МО учителей </w:t>
            </w:r>
            <w:r>
              <w:rPr>
                <w:color w:val="auto"/>
              </w:rPr>
              <w:t xml:space="preserve"> - 1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proofErr w:type="gramStart"/>
            <w:r w:rsidRPr="0045551C">
              <w:rPr>
                <w:color w:val="auto"/>
              </w:rPr>
              <w:t>Муниципальный</w:t>
            </w:r>
            <w:proofErr w:type="gramEnd"/>
            <w:r w:rsidRPr="0045551C">
              <w:rPr>
                <w:color w:val="auto"/>
              </w:rPr>
              <w:t xml:space="preserve"> </w:t>
            </w:r>
            <w:proofErr w:type="spellStart"/>
            <w:r w:rsidRPr="0045551C">
              <w:rPr>
                <w:color w:val="auto"/>
              </w:rPr>
              <w:t>тьютор</w:t>
            </w:r>
            <w:proofErr w:type="spellEnd"/>
            <w:r w:rsidRPr="0045551C">
              <w:rPr>
                <w:color w:val="auto"/>
              </w:rPr>
              <w:t xml:space="preserve"> по русскому языку</w:t>
            </w:r>
            <w:r>
              <w:rPr>
                <w:color w:val="auto"/>
              </w:rPr>
              <w:t xml:space="preserve"> -1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proofErr w:type="gramStart"/>
            <w:r w:rsidRPr="0045551C">
              <w:rPr>
                <w:color w:val="auto"/>
              </w:rPr>
              <w:t>Муниципальный</w:t>
            </w:r>
            <w:proofErr w:type="gramEnd"/>
            <w:r w:rsidRPr="0045551C">
              <w:rPr>
                <w:color w:val="auto"/>
              </w:rPr>
              <w:t xml:space="preserve"> </w:t>
            </w:r>
            <w:proofErr w:type="spellStart"/>
            <w:r w:rsidRPr="0045551C">
              <w:rPr>
                <w:color w:val="auto"/>
              </w:rPr>
              <w:t>тьютор</w:t>
            </w:r>
            <w:proofErr w:type="spellEnd"/>
            <w:r w:rsidRPr="0045551C">
              <w:rPr>
                <w:color w:val="auto"/>
              </w:rPr>
              <w:t xml:space="preserve"> по химии</w:t>
            </w:r>
            <w:r>
              <w:rPr>
                <w:color w:val="auto"/>
              </w:rPr>
              <w:t xml:space="preserve"> -1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proofErr w:type="gramStart"/>
            <w:r w:rsidRPr="0045551C">
              <w:rPr>
                <w:color w:val="auto"/>
              </w:rPr>
              <w:t>Муниципальный</w:t>
            </w:r>
            <w:proofErr w:type="gramEnd"/>
            <w:r w:rsidRPr="0045551C">
              <w:rPr>
                <w:color w:val="auto"/>
              </w:rPr>
              <w:t xml:space="preserve"> </w:t>
            </w:r>
            <w:proofErr w:type="spellStart"/>
            <w:r w:rsidRPr="0045551C">
              <w:rPr>
                <w:color w:val="auto"/>
              </w:rPr>
              <w:t>тьютор</w:t>
            </w:r>
            <w:proofErr w:type="spellEnd"/>
            <w:r w:rsidRPr="0045551C">
              <w:rPr>
                <w:color w:val="auto"/>
              </w:rPr>
              <w:t xml:space="preserve"> по английскому языку</w:t>
            </w:r>
            <w:r>
              <w:rPr>
                <w:color w:val="auto"/>
              </w:rPr>
              <w:t xml:space="preserve"> - 2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r w:rsidRPr="0045551C">
              <w:rPr>
                <w:color w:val="auto"/>
              </w:rPr>
              <w:t>Члены  жюри муниципального этапа всероссийской олимпиады школьников</w:t>
            </w:r>
            <w:r>
              <w:rPr>
                <w:color w:val="auto"/>
              </w:rPr>
              <w:t xml:space="preserve"> - 5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r w:rsidRPr="0045551C">
              <w:rPr>
                <w:color w:val="auto"/>
              </w:rPr>
              <w:t>Члены жюри муниципальных конкурсов</w:t>
            </w:r>
            <w:r>
              <w:rPr>
                <w:color w:val="auto"/>
              </w:rPr>
              <w:t xml:space="preserve"> - 2</w:t>
            </w:r>
          </w:p>
          <w:p w:rsidR="00E9506D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</w:pPr>
            <w:r w:rsidRPr="0045551C">
              <w:t xml:space="preserve">Члены групп при аттестационной комиссии МОН Краснодарского края для осуществления всестороннего анализа  профессиональной деятельности 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proofErr w:type="spellStart"/>
            <w:r w:rsidRPr="0045551C">
              <w:t>педработников</w:t>
            </w:r>
            <w:proofErr w:type="spellEnd"/>
            <w:r w:rsidRPr="0045551C">
              <w:t xml:space="preserve"> </w:t>
            </w:r>
            <w:r>
              <w:t>- 7</w:t>
            </w:r>
          </w:p>
          <w:p w:rsidR="00CA3873" w:rsidRPr="0045551C" w:rsidRDefault="00CA3873" w:rsidP="00AF78EF">
            <w:pPr>
              <w:pStyle w:val="Default"/>
              <w:numPr>
                <w:ilvl w:val="0"/>
                <w:numId w:val="18"/>
              </w:numPr>
              <w:tabs>
                <w:tab w:val="left" w:pos="6276"/>
              </w:tabs>
              <w:spacing w:line="360" w:lineRule="auto"/>
              <w:jc w:val="both"/>
              <w:rPr>
                <w:color w:val="auto"/>
              </w:rPr>
            </w:pPr>
            <w:r w:rsidRPr="0045551C">
              <w:rPr>
                <w:color w:val="auto"/>
              </w:rPr>
              <w:t>Эксперты ГИА (проверка экзаменационных работ)</w:t>
            </w:r>
            <w:r>
              <w:rPr>
                <w:color w:val="auto"/>
              </w:rPr>
              <w:t xml:space="preserve"> - 4</w:t>
            </w:r>
            <w:r w:rsidR="00857248">
              <w:rPr>
                <w:color w:val="auto"/>
              </w:rPr>
              <w:tab/>
              <w:t xml:space="preserve"> </w:t>
            </w:r>
          </w:p>
          <w:p w:rsidR="00CA3873" w:rsidRDefault="00CA3873" w:rsidP="00AF78EF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color w:val="auto"/>
              </w:rPr>
            </w:pPr>
            <w:r w:rsidRPr="0045551C">
              <w:rPr>
                <w:color w:val="auto"/>
              </w:rPr>
              <w:t>Федеральный эксперт ЕГЭ по русскому языку</w:t>
            </w:r>
            <w:r>
              <w:rPr>
                <w:color w:val="auto"/>
              </w:rPr>
              <w:t xml:space="preserve"> -1</w:t>
            </w:r>
          </w:p>
          <w:p w:rsidR="00857248" w:rsidRPr="00AF78EF" w:rsidRDefault="00857248" w:rsidP="00CA3873">
            <w:pPr>
              <w:pStyle w:val="Default"/>
              <w:spacing w:line="360" w:lineRule="auto"/>
              <w:jc w:val="both"/>
              <w:rPr>
                <w:i/>
                <w:color w:val="auto"/>
                <w:u w:val="single"/>
              </w:rPr>
            </w:pPr>
            <w:r w:rsidRPr="00AF78EF">
              <w:rPr>
                <w:i/>
                <w:color w:val="auto"/>
                <w:u w:val="single"/>
              </w:rPr>
              <w:t>Достижения школы:</w:t>
            </w:r>
          </w:p>
          <w:p w:rsidR="00857248" w:rsidRPr="00AF78EF" w:rsidRDefault="00857248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2007 год -  победитель  муниципального этапа  конкурса лучших школ  в рамках  ПНПО;</w:t>
            </w:r>
          </w:p>
          <w:p w:rsidR="00857248" w:rsidRPr="00AF78EF" w:rsidRDefault="00857248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lastRenderedPageBreak/>
              <w:t>2013 год – победитель смотр</w:t>
            </w:r>
            <w:proofErr w:type="gramStart"/>
            <w:r w:rsidRPr="00AF78E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F78EF">
              <w:rPr>
                <w:rFonts w:ascii="Times New Roman" w:hAnsi="Times New Roman"/>
                <w:sz w:val="24"/>
                <w:szCs w:val="24"/>
              </w:rPr>
              <w:t xml:space="preserve"> конкурса  на лучшую организацию в области охраны труда;</w:t>
            </w:r>
          </w:p>
          <w:p w:rsidR="00857248" w:rsidRPr="00AF78EF" w:rsidRDefault="00857248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2015 год -  победитель краевого  конкурса - смотра   «За  лучшую постановку спортивной работы в образовательном учреждении».</w:t>
            </w:r>
          </w:p>
          <w:p w:rsidR="00857248" w:rsidRPr="00AF78EF" w:rsidRDefault="00857248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 xml:space="preserve">2016 год – призер краевого этапа конкурса в рамках месячника </w:t>
            </w:r>
            <w:proofErr w:type="spellStart"/>
            <w:r w:rsidRPr="00AF78EF">
              <w:rPr>
                <w:rFonts w:ascii="Times New Roman" w:hAnsi="Times New Roman"/>
                <w:sz w:val="24"/>
                <w:szCs w:val="24"/>
              </w:rPr>
              <w:t>оборонн</w:t>
            </w:r>
            <w:proofErr w:type="gramStart"/>
            <w:r w:rsidRPr="00AF78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F78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F78EF">
              <w:rPr>
                <w:rFonts w:ascii="Times New Roman" w:hAnsi="Times New Roman"/>
                <w:sz w:val="24"/>
                <w:szCs w:val="24"/>
              </w:rPr>
              <w:t xml:space="preserve"> массовой и </w:t>
            </w:r>
            <w:proofErr w:type="spellStart"/>
            <w:r w:rsidRPr="00AF78EF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F78EF">
              <w:rPr>
                <w:rFonts w:ascii="Times New Roman" w:hAnsi="Times New Roman"/>
                <w:sz w:val="24"/>
                <w:szCs w:val="24"/>
              </w:rPr>
              <w:t>- патриотической работы.</w:t>
            </w:r>
          </w:p>
          <w:p w:rsidR="00276C12" w:rsidRPr="00AF78EF" w:rsidRDefault="00857248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 xml:space="preserve">2016 год – призер краевого смотра – конкурса   « На лучшее образовательное учреждение по подготовке к новому 2016 – 17 </w:t>
            </w:r>
            <w:proofErr w:type="spellStart"/>
            <w:r w:rsidRPr="00AF78E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F78E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F78EF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 w:rsidRPr="00AF78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78EF" w:rsidRPr="00AF78EF" w:rsidRDefault="00AF78EF" w:rsidP="00AF78EF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2016 год - муниципальная инновационная площадка  по теме « Социализация личности в  контексте современной модели образования».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 xml:space="preserve">Высокие  результаты сдачи учащимися государственных выпускных экзаменов </w:t>
            </w:r>
            <w:proofErr w:type="gramStart"/>
            <w:r w:rsidRPr="00AF78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78EF">
              <w:rPr>
                <w:rFonts w:ascii="Times New Roman" w:hAnsi="Times New Roman"/>
                <w:sz w:val="24"/>
                <w:szCs w:val="24"/>
              </w:rPr>
              <w:t>В тройке лучших школ  района за последние 3 года).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Интеграция в образовательный процесс информационно-коммуникационных технологий   с выходом на использование технологий дистанционного обучения.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Расширение образовательного пространства  школы  за счет участия  в</w:t>
            </w:r>
            <w:r w:rsidRPr="00AF78E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AF7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международных  предметных конкурсах-играх,  </w:t>
            </w:r>
            <w:r w:rsidRPr="00AF78EF">
              <w:rPr>
                <w:rFonts w:ascii="Times New Roman" w:hAnsi="Times New Roman"/>
                <w:sz w:val="24"/>
                <w:szCs w:val="24"/>
              </w:rPr>
              <w:t>заочных   олимпиадах   школьников.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Статус ресурсного центра по организации профильного обучения на старшей ступени. (Подвоз учащихся из 4-х близлежащих населенных пунктов осуществляется двумя школьными автобусами).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получения дополнительного образования на  базе  школы, </w:t>
            </w:r>
            <w:proofErr w:type="spellStart"/>
            <w:r w:rsidRPr="00AF78EF">
              <w:rPr>
                <w:rFonts w:ascii="Times New Roman" w:hAnsi="Times New Roman"/>
                <w:sz w:val="24"/>
                <w:szCs w:val="24"/>
              </w:rPr>
              <w:t>социо-культурного</w:t>
            </w:r>
            <w:proofErr w:type="spellEnd"/>
            <w:r w:rsidRPr="00AF78EF">
              <w:rPr>
                <w:rFonts w:ascii="Times New Roman" w:hAnsi="Times New Roman"/>
                <w:sz w:val="24"/>
                <w:szCs w:val="24"/>
              </w:rPr>
              <w:t xml:space="preserve"> центра станицы « Тамань», Детской школы искусств, филиалов </w:t>
            </w:r>
            <w:r w:rsidRPr="00AF78EF">
              <w:rPr>
                <w:rFonts w:ascii="Times New Roman" w:hAnsi="Times New Roman"/>
                <w:sz w:val="24"/>
                <w:szCs w:val="24"/>
              </w:rPr>
              <w:lastRenderedPageBreak/>
              <w:t>районной детско-юношеской спортивной школы, станции юных натуралистов, станции юных туристов, детского морского центра.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 xml:space="preserve">Укрепление и расширение связей с социальными партнерами: ЗАО « </w:t>
            </w:r>
            <w:proofErr w:type="spellStart"/>
            <w:r w:rsidRPr="00AF78EF">
              <w:rPr>
                <w:rFonts w:ascii="Times New Roman" w:hAnsi="Times New Roman"/>
                <w:sz w:val="24"/>
                <w:szCs w:val="24"/>
              </w:rPr>
              <w:t>Таманьнефтегаз</w:t>
            </w:r>
            <w:proofErr w:type="spellEnd"/>
            <w:r w:rsidRPr="00AF78EF">
              <w:rPr>
                <w:rFonts w:ascii="Times New Roman" w:hAnsi="Times New Roman"/>
                <w:sz w:val="24"/>
                <w:szCs w:val="24"/>
              </w:rPr>
              <w:t>»,  ЗАО</w:t>
            </w:r>
            <w:r w:rsidR="00AE355E">
              <w:rPr>
                <w:rFonts w:ascii="Times New Roman" w:hAnsi="Times New Roman"/>
                <w:sz w:val="24"/>
                <w:szCs w:val="24"/>
              </w:rPr>
              <w:t xml:space="preserve">  « Пищевые ингредиенты « ЭФКО», СГМ – МОСТ.</w:t>
            </w:r>
          </w:p>
          <w:p w:rsidR="00B827F9" w:rsidRPr="00AF78EF" w:rsidRDefault="00B827F9" w:rsidP="00AF78EF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EF">
              <w:rPr>
                <w:rFonts w:ascii="Times New Roman" w:hAnsi="Times New Roman"/>
                <w:sz w:val="24"/>
                <w:szCs w:val="24"/>
              </w:rPr>
              <w:t>Высокий рейтинг школы  в социуме.</w:t>
            </w:r>
          </w:p>
          <w:p w:rsidR="00AF78EF" w:rsidRPr="00D769CB" w:rsidRDefault="00AF78EF" w:rsidP="00AF78EF">
            <w:pPr>
              <w:spacing w:line="360" w:lineRule="auto"/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Инновационная направленность развития</w:t>
            </w:r>
            <w:r w:rsidRPr="00D769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Понимание членами педагогического коллектива значимости задач, стоящих перед современной школой и образованием. Осознание необходимости новых подходов к обучению в условиях  реализации новых федеральных образовательных стандартов.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Применение большинством учителей ИКТ в повседневной деятельности  и, как результат, повышение качества и эффективности  уроков.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Понимание необходимости создания УМК с учетом требований новых ФГОС и социального заказа общества. Пополнение копилки электронных методических пособий, в том числе силами учащихся.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 xml:space="preserve">Создание программ элективных курсов и курсов по выбору для учащихся </w:t>
            </w:r>
            <w:proofErr w:type="spellStart"/>
            <w:r w:rsidRPr="00D769CB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D769CB">
              <w:rPr>
                <w:rFonts w:ascii="Times New Roman" w:hAnsi="Times New Roman"/>
                <w:sz w:val="24"/>
                <w:szCs w:val="24"/>
              </w:rPr>
              <w:t xml:space="preserve"> и профильных классов.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Вовлечение учащихся в активную познавательную деятельность через сотрудничество с учителями при совместной исследовательской деятельности. Повышение количества и качества исследовательских и творческих работ учащихся  в рамках конкурсов « Эврика!» и «Эврика, юниор!»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процесс создания пособий в  мини - группах, включающих </w:t>
            </w:r>
            <w:r w:rsidRPr="00D769CB">
              <w:rPr>
                <w:rFonts w:ascii="Times New Roman" w:hAnsi="Times New Roman"/>
                <w:sz w:val="24"/>
                <w:szCs w:val="24"/>
              </w:rPr>
              <w:lastRenderedPageBreak/>
              <w:t>учителей и учеников, установление контакта и взаимопонимания между ними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Повышение заинтересованности учащихся в изучении предметов учебного плана за счет использования инновационных технологий и, как следствие, повышение успеваемости.</w:t>
            </w:r>
          </w:p>
          <w:p w:rsidR="00AF78EF" w:rsidRPr="00D769CB" w:rsidRDefault="00AF78EF" w:rsidP="00AF78EF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Активизация  деятельности  органов ученического самоуправления и, как следствие, увеличение количества школьников, участвующих во внеклассных мероприятиях, усиление их интер</w:t>
            </w:r>
            <w:r>
              <w:rPr>
                <w:rFonts w:ascii="Times New Roman" w:hAnsi="Times New Roman"/>
                <w:sz w:val="24"/>
                <w:szCs w:val="24"/>
              </w:rPr>
              <w:t>еса к общественной  жизни школы, в том числе  волонтерской работе.</w:t>
            </w:r>
          </w:p>
          <w:p w:rsidR="00AF78EF" w:rsidRPr="00D769CB" w:rsidRDefault="00AF78EF" w:rsidP="00AF78EF">
            <w:pPr>
              <w:spacing w:line="360" w:lineRule="auto"/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Микроклимат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769C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AF78EF" w:rsidRPr="00D769CB" w:rsidRDefault="00AF78EF" w:rsidP="00AF78E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>Достижение взаимопонимания в педагогическом коллективе, создание рабочей среды и профессионального круга общения и  начало формирования особой корпоративной культуры школы, основанной на взаимоуважении, взаимопонимании и взаимной поддержке и сотрудничестве при достижении общих целей.</w:t>
            </w:r>
          </w:p>
          <w:p w:rsidR="00AF78EF" w:rsidRPr="00D769CB" w:rsidRDefault="00AF78EF" w:rsidP="00AF78E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9CB">
              <w:rPr>
                <w:rFonts w:ascii="Times New Roman" w:hAnsi="Times New Roman"/>
                <w:sz w:val="24"/>
                <w:szCs w:val="24"/>
              </w:rPr>
              <w:t>Установление  диалогового  общения: «учитель – учитель», «учитель – администрация»,  «учитель – ученик», способствующего  улучшению микроклимата школы.</w:t>
            </w:r>
            <w:proofErr w:type="gramEnd"/>
          </w:p>
          <w:p w:rsidR="00AF78EF" w:rsidRDefault="00AF78EF" w:rsidP="00AF78EF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CB">
              <w:rPr>
                <w:rFonts w:ascii="Times New Roman" w:hAnsi="Times New Roman"/>
                <w:sz w:val="24"/>
                <w:szCs w:val="24"/>
              </w:rPr>
              <w:t xml:space="preserve">Разработка совместных с учениками внутренних требований, основанных на </w:t>
            </w:r>
            <w:proofErr w:type="gramStart"/>
            <w:r w:rsidRPr="00D769CB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D769CB">
              <w:rPr>
                <w:rFonts w:ascii="Times New Roman" w:hAnsi="Times New Roman"/>
                <w:sz w:val="24"/>
                <w:szCs w:val="24"/>
              </w:rPr>
              <w:t xml:space="preserve"> обязанностей и соблюдении прав всех участников образовательного процесса.</w:t>
            </w:r>
          </w:p>
          <w:p w:rsidR="00AF78EF" w:rsidRPr="004C3A72" w:rsidRDefault="00AF78EF" w:rsidP="00AF78EF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Организовано  се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тевое  взаимодействие  учителей:  ведутся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персональные</w:t>
            </w:r>
            <w:proofErr w:type="gramEnd"/>
          </w:p>
          <w:p w:rsidR="00AF78EF" w:rsidRPr="00D61241" w:rsidRDefault="00AF78EF" w:rsidP="00AF78EF">
            <w:pPr>
              <w:pStyle w:val="a3"/>
              <w:overflowPunct w:val="0"/>
              <w:autoSpaceDE w:val="0"/>
              <w:autoSpaceDN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D612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сайты.</w:t>
            </w:r>
          </w:p>
          <w:p w:rsidR="00AF78EF" w:rsidRPr="00292505" w:rsidRDefault="00AF78EF" w:rsidP="00B827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7F9" w:rsidRPr="00E9506D" w:rsidRDefault="00B827F9" w:rsidP="00B827F9">
            <w:pPr>
              <w:pStyle w:val="a3"/>
              <w:spacing w:after="0" w:line="360" w:lineRule="auto"/>
              <w:ind w:left="11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C6D" w:rsidTr="00772E5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D" w:rsidRDefault="00251C6D" w:rsidP="008B6758">
            <w:pPr>
              <w:spacing w:after="0"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Временное</w:t>
            </w:r>
            <w:r w:rsidR="008B6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D" w:rsidRDefault="008B6758" w:rsidP="00015C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 проекта : сентябрь2015 год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 2020 года</w:t>
            </w:r>
          </w:p>
        </w:tc>
      </w:tr>
    </w:tbl>
    <w:p w:rsidR="00251C6D" w:rsidRPr="00D209A5" w:rsidRDefault="00251C6D" w:rsidP="00015C4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1C6D" w:rsidRPr="00D209A5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Представляя материалы на конкурс, гарантируем, что авторы инновационного продукта:</w:t>
      </w:r>
    </w:p>
    <w:p w:rsidR="00251C6D" w:rsidRPr="00D209A5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251C6D" w:rsidRPr="00D209A5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251C6D" w:rsidRPr="00D209A5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</w:p>
    <w:p w:rsidR="00251C6D" w:rsidRPr="00AE355E" w:rsidRDefault="00251C6D" w:rsidP="00015C4F">
      <w:pPr>
        <w:spacing w:after="0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C6D" w:rsidRPr="00AE355E" w:rsidRDefault="00251C6D" w:rsidP="00015C4F">
      <w:pPr>
        <w:spacing w:after="0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E355E">
        <w:rPr>
          <w:rFonts w:ascii="Times New Roman" w:hAnsi="Times New Roman"/>
          <w:color w:val="000000"/>
          <w:szCs w:val="24"/>
          <w:lang w:eastAsia="ru-RU"/>
        </w:rPr>
        <w:t xml:space="preserve"> _____________________ </w:t>
      </w:r>
      <w:proofErr w:type="spellStart"/>
      <w:r w:rsidRPr="00AE355E">
        <w:rPr>
          <w:rFonts w:ascii="Times New Roman" w:hAnsi="Times New Roman"/>
          <w:color w:val="000000"/>
          <w:szCs w:val="24"/>
          <w:lang w:eastAsia="ru-RU"/>
        </w:rPr>
        <w:t>___________________________</w:t>
      </w:r>
      <w:r w:rsidR="00AE355E" w:rsidRPr="00AE355E">
        <w:rPr>
          <w:rFonts w:ascii="Times New Roman" w:hAnsi="Times New Roman"/>
          <w:color w:val="000000"/>
          <w:szCs w:val="24"/>
          <w:lang w:eastAsia="ru-RU"/>
        </w:rPr>
        <w:t>М.Е.Воропаева</w:t>
      </w:r>
      <w:proofErr w:type="spellEnd"/>
      <w:r w:rsidRPr="00AE355E">
        <w:rPr>
          <w:rFonts w:ascii="Times New Roman" w:hAnsi="Times New Roman"/>
          <w:color w:val="000000"/>
          <w:szCs w:val="24"/>
          <w:lang w:eastAsia="ru-RU"/>
        </w:rPr>
        <w:t xml:space="preserve">_ </w:t>
      </w:r>
    </w:p>
    <w:p w:rsidR="00251C6D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автора/</w:t>
      </w:r>
      <w:proofErr w:type="spellStart"/>
      <w:r>
        <w:rPr>
          <w:rFonts w:ascii="Times New Roman" w:hAnsi="Times New Roman"/>
          <w:color w:val="000000"/>
          <w:sz w:val="16"/>
          <w:szCs w:val="16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инновационного опыта расшифровка подписи</w:t>
      </w:r>
    </w:p>
    <w:p w:rsidR="00251C6D" w:rsidRDefault="00251C6D" w:rsidP="00015C4F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251C6D" w:rsidRPr="00AE355E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0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__________________________ </w:t>
      </w:r>
      <w:proofErr w:type="spellStart"/>
      <w:r w:rsidRPr="00AE355E">
        <w:rPr>
          <w:rFonts w:ascii="Times New Roman" w:hAnsi="Times New Roman"/>
          <w:color w:val="000000"/>
          <w:sz w:val="20"/>
          <w:szCs w:val="16"/>
          <w:lang w:eastAsia="ru-RU"/>
        </w:rPr>
        <w:t>____________________________</w:t>
      </w:r>
      <w:r w:rsidR="00AE355E" w:rsidRPr="00AE355E">
        <w:rPr>
          <w:rFonts w:ascii="Times New Roman" w:hAnsi="Times New Roman"/>
          <w:color w:val="000000"/>
          <w:sz w:val="20"/>
          <w:szCs w:val="16"/>
          <w:lang w:eastAsia="ru-RU"/>
        </w:rPr>
        <w:t>М.Е.Воропаева</w:t>
      </w:r>
      <w:proofErr w:type="spellEnd"/>
      <w:r w:rsidRPr="00AE355E">
        <w:rPr>
          <w:rFonts w:ascii="Times New Roman" w:hAnsi="Times New Roman"/>
          <w:color w:val="000000"/>
          <w:sz w:val="20"/>
          <w:szCs w:val="16"/>
          <w:lang w:eastAsia="ru-RU"/>
        </w:rPr>
        <w:t xml:space="preserve"> </w:t>
      </w:r>
    </w:p>
    <w:p w:rsidR="00251C6D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руководителя ОУ расшифровка подписи</w:t>
      </w:r>
    </w:p>
    <w:p w:rsidR="00251C6D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51C6D" w:rsidRDefault="00251C6D" w:rsidP="00015C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51C6D" w:rsidRDefault="00AE355E" w:rsidP="00015C4F">
      <w:pPr>
        <w:spacing w:line="360" w:lineRule="auto"/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М.П. «23 »  июня 2017</w:t>
      </w:r>
      <w:r w:rsidR="00251C6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г.</w:t>
      </w:r>
    </w:p>
    <w:p w:rsidR="00772E55" w:rsidRDefault="00772E55" w:rsidP="00015C4F">
      <w:pPr>
        <w:spacing w:line="360" w:lineRule="auto"/>
      </w:pPr>
    </w:p>
    <w:sectPr w:rsidR="00772E55" w:rsidSect="00772E55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FA" w:rsidRDefault="000675FA" w:rsidP="006E6D48">
      <w:pPr>
        <w:spacing w:after="0" w:line="240" w:lineRule="auto"/>
      </w:pPr>
      <w:r>
        <w:separator/>
      </w:r>
    </w:p>
  </w:endnote>
  <w:endnote w:type="continuationSeparator" w:id="0">
    <w:p w:rsidR="000675FA" w:rsidRDefault="000675FA" w:rsidP="006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FA" w:rsidRDefault="000675FA" w:rsidP="006E6D48">
      <w:pPr>
        <w:spacing w:after="0" w:line="240" w:lineRule="auto"/>
      </w:pPr>
      <w:r>
        <w:separator/>
      </w:r>
    </w:p>
  </w:footnote>
  <w:footnote w:type="continuationSeparator" w:id="0">
    <w:p w:rsidR="000675FA" w:rsidRDefault="000675FA" w:rsidP="006E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546"/>
      <w:docPartObj>
        <w:docPartGallery w:val="Page Numbers (Top of Page)"/>
        <w:docPartUnique/>
      </w:docPartObj>
    </w:sdtPr>
    <w:sdtContent>
      <w:p w:rsidR="00AF78EF" w:rsidRDefault="00AF78EF">
        <w:pPr>
          <w:pStyle w:val="a7"/>
          <w:jc w:val="center"/>
        </w:pPr>
        <w:fldSimple w:instr=" PAGE   \* MERGEFORMAT ">
          <w:r w:rsidR="00AE355E">
            <w:rPr>
              <w:noProof/>
            </w:rPr>
            <w:t>12</w:t>
          </w:r>
        </w:fldSimple>
      </w:p>
    </w:sdtContent>
  </w:sdt>
  <w:p w:rsidR="00AF78EF" w:rsidRDefault="00AF78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D2"/>
    <w:multiLevelType w:val="hybridMultilevel"/>
    <w:tmpl w:val="86C01982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588F"/>
    <w:multiLevelType w:val="multilevel"/>
    <w:tmpl w:val="C5D4D1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i w:val="0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798" w:hanging="45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  <w:i w:val="0"/>
      </w:rPr>
    </w:lvl>
  </w:abstractNum>
  <w:abstractNum w:abstractNumId="2">
    <w:nsid w:val="174907DF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188A"/>
    <w:multiLevelType w:val="hybridMultilevel"/>
    <w:tmpl w:val="E0EA1294"/>
    <w:lvl w:ilvl="0" w:tplc="12E09D58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9314C0"/>
    <w:multiLevelType w:val="multilevel"/>
    <w:tmpl w:val="82E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F5013"/>
    <w:multiLevelType w:val="hybridMultilevel"/>
    <w:tmpl w:val="7D7A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5E8"/>
    <w:multiLevelType w:val="hybridMultilevel"/>
    <w:tmpl w:val="18D033E2"/>
    <w:lvl w:ilvl="0" w:tplc="AE96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20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21CD4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1CFF"/>
    <w:multiLevelType w:val="hybridMultilevel"/>
    <w:tmpl w:val="4ABA56A2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F437A"/>
    <w:multiLevelType w:val="hybridMultilevel"/>
    <w:tmpl w:val="B538C284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F57A04"/>
    <w:multiLevelType w:val="multilevel"/>
    <w:tmpl w:val="85FC7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14512"/>
    <w:multiLevelType w:val="hybridMultilevel"/>
    <w:tmpl w:val="876CCFDC"/>
    <w:lvl w:ilvl="0" w:tplc="A414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1AE6F02">
      <w:numFmt w:val="none"/>
      <w:lvlText w:val=""/>
      <w:lvlJc w:val="left"/>
      <w:pPr>
        <w:tabs>
          <w:tab w:val="num" w:pos="360"/>
        </w:tabs>
      </w:pPr>
    </w:lvl>
    <w:lvl w:ilvl="2" w:tplc="0966C93E">
      <w:numFmt w:val="none"/>
      <w:lvlText w:val=""/>
      <w:lvlJc w:val="left"/>
      <w:pPr>
        <w:tabs>
          <w:tab w:val="num" w:pos="360"/>
        </w:tabs>
      </w:pPr>
    </w:lvl>
    <w:lvl w:ilvl="3" w:tplc="C52A76E4">
      <w:numFmt w:val="none"/>
      <w:lvlText w:val=""/>
      <w:lvlJc w:val="left"/>
      <w:pPr>
        <w:tabs>
          <w:tab w:val="num" w:pos="360"/>
        </w:tabs>
      </w:pPr>
    </w:lvl>
    <w:lvl w:ilvl="4" w:tplc="9B7A143E">
      <w:numFmt w:val="none"/>
      <w:lvlText w:val=""/>
      <w:lvlJc w:val="left"/>
      <w:pPr>
        <w:tabs>
          <w:tab w:val="num" w:pos="360"/>
        </w:tabs>
      </w:pPr>
    </w:lvl>
    <w:lvl w:ilvl="5" w:tplc="11A8DB7E">
      <w:numFmt w:val="none"/>
      <w:lvlText w:val=""/>
      <w:lvlJc w:val="left"/>
      <w:pPr>
        <w:tabs>
          <w:tab w:val="num" w:pos="360"/>
        </w:tabs>
      </w:pPr>
    </w:lvl>
    <w:lvl w:ilvl="6" w:tplc="18524054">
      <w:numFmt w:val="none"/>
      <w:lvlText w:val=""/>
      <w:lvlJc w:val="left"/>
      <w:pPr>
        <w:tabs>
          <w:tab w:val="num" w:pos="360"/>
        </w:tabs>
      </w:pPr>
    </w:lvl>
    <w:lvl w:ilvl="7" w:tplc="4F68A7F4">
      <w:numFmt w:val="none"/>
      <w:lvlText w:val=""/>
      <w:lvlJc w:val="left"/>
      <w:pPr>
        <w:tabs>
          <w:tab w:val="num" w:pos="360"/>
        </w:tabs>
      </w:pPr>
    </w:lvl>
    <w:lvl w:ilvl="8" w:tplc="D3EEDBB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9C53DFD"/>
    <w:multiLevelType w:val="hybridMultilevel"/>
    <w:tmpl w:val="38A4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E3026"/>
    <w:multiLevelType w:val="multilevel"/>
    <w:tmpl w:val="A7AE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B7369"/>
    <w:multiLevelType w:val="hybridMultilevel"/>
    <w:tmpl w:val="8B0A997E"/>
    <w:lvl w:ilvl="0" w:tplc="1B7CB89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58741A9E"/>
    <w:multiLevelType w:val="hybridMultilevel"/>
    <w:tmpl w:val="A36E3BCA"/>
    <w:lvl w:ilvl="0" w:tplc="046E5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6906"/>
    <w:multiLevelType w:val="hybridMultilevel"/>
    <w:tmpl w:val="BCEE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A479C"/>
    <w:multiLevelType w:val="multilevel"/>
    <w:tmpl w:val="3F48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54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383FD9"/>
    <w:multiLevelType w:val="multilevel"/>
    <w:tmpl w:val="441E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36746"/>
    <w:multiLevelType w:val="hybridMultilevel"/>
    <w:tmpl w:val="479A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8"/>
  </w:num>
  <w:num w:numId="6">
    <w:abstractNumId w:val="10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3"/>
  </w:num>
  <w:num w:numId="16">
    <w:abstractNumId w:val="6"/>
  </w:num>
  <w:num w:numId="17">
    <w:abstractNumId w:val="11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6D"/>
    <w:rsid w:val="00015C4F"/>
    <w:rsid w:val="0006193B"/>
    <w:rsid w:val="000675FA"/>
    <w:rsid w:val="000B453C"/>
    <w:rsid w:val="000C06F3"/>
    <w:rsid w:val="000C7BC8"/>
    <w:rsid w:val="000D2ADD"/>
    <w:rsid w:val="00184030"/>
    <w:rsid w:val="001B1F7A"/>
    <w:rsid w:val="001C20C3"/>
    <w:rsid w:val="001E6FE4"/>
    <w:rsid w:val="00215BFE"/>
    <w:rsid w:val="0023507B"/>
    <w:rsid w:val="002500A9"/>
    <w:rsid w:val="00251C6D"/>
    <w:rsid w:val="00276C12"/>
    <w:rsid w:val="00283E9B"/>
    <w:rsid w:val="0029164E"/>
    <w:rsid w:val="002F0805"/>
    <w:rsid w:val="00303C47"/>
    <w:rsid w:val="003260E4"/>
    <w:rsid w:val="00327878"/>
    <w:rsid w:val="0044249B"/>
    <w:rsid w:val="004641A1"/>
    <w:rsid w:val="004914FF"/>
    <w:rsid w:val="004A7C37"/>
    <w:rsid w:val="004D0237"/>
    <w:rsid w:val="005046D0"/>
    <w:rsid w:val="00542042"/>
    <w:rsid w:val="00584383"/>
    <w:rsid w:val="006201FB"/>
    <w:rsid w:val="0069024A"/>
    <w:rsid w:val="006C25AE"/>
    <w:rsid w:val="006E6D48"/>
    <w:rsid w:val="00720B4D"/>
    <w:rsid w:val="00730074"/>
    <w:rsid w:val="007618A9"/>
    <w:rsid w:val="00772E55"/>
    <w:rsid w:val="007779FC"/>
    <w:rsid w:val="007B5B9C"/>
    <w:rsid w:val="007D53D4"/>
    <w:rsid w:val="008028FC"/>
    <w:rsid w:val="00804AB1"/>
    <w:rsid w:val="00814849"/>
    <w:rsid w:val="00832E8B"/>
    <w:rsid w:val="00857248"/>
    <w:rsid w:val="008B6758"/>
    <w:rsid w:val="008C1361"/>
    <w:rsid w:val="008E181B"/>
    <w:rsid w:val="0097699D"/>
    <w:rsid w:val="00993AC7"/>
    <w:rsid w:val="00994A62"/>
    <w:rsid w:val="009A0AAD"/>
    <w:rsid w:val="009E6DB3"/>
    <w:rsid w:val="00A04621"/>
    <w:rsid w:val="00A10153"/>
    <w:rsid w:val="00A234B6"/>
    <w:rsid w:val="00A24C06"/>
    <w:rsid w:val="00A24C95"/>
    <w:rsid w:val="00A74AE9"/>
    <w:rsid w:val="00AE355E"/>
    <w:rsid w:val="00AF78EF"/>
    <w:rsid w:val="00B057EC"/>
    <w:rsid w:val="00B827F9"/>
    <w:rsid w:val="00B95B4C"/>
    <w:rsid w:val="00BB54D5"/>
    <w:rsid w:val="00BB7051"/>
    <w:rsid w:val="00BC3789"/>
    <w:rsid w:val="00BD75A6"/>
    <w:rsid w:val="00C533B4"/>
    <w:rsid w:val="00C7079D"/>
    <w:rsid w:val="00C71DE1"/>
    <w:rsid w:val="00C94970"/>
    <w:rsid w:val="00CA3873"/>
    <w:rsid w:val="00CA46A7"/>
    <w:rsid w:val="00D578AE"/>
    <w:rsid w:val="00D74012"/>
    <w:rsid w:val="00D840D1"/>
    <w:rsid w:val="00D96AA9"/>
    <w:rsid w:val="00DD5451"/>
    <w:rsid w:val="00DF208F"/>
    <w:rsid w:val="00E70EB8"/>
    <w:rsid w:val="00E84207"/>
    <w:rsid w:val="00E9506D"/>
    <w:rsid w:val="00E96AE2"/>
    <w:rsid w:val="00ED694B"/>
    <w:rsid w:val="00F17773"/>
    <w:rsid w:val="00FA284A"/>
    <w:rsid w:val="00FA69BF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02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500A9"/>
    <w:pPr>
      <w:ind w:left="720"/>
      <w:contextualSpacing/>
    </w:pPr>
  </w:style>
  <w:style w:type="paragraph" w:styleId="a4">
    <w:name w:val="No Spacing"/>
    <w:link w:val="a5"/>
    <w:uiPriority w:val="1"/>
    <w:qFormat/>
    <w:rsid w:val="00BB70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B7051"/>
    <w:rPr>
      <w:rFonts w:ascii="Calibri" w:eastAsia="Calibri" w:hAnsi="Calibri" w:cs="Times New Roman"/>
    </w:rPr>
  </w:style>
  <w:style w:type="character" w:customStyle="1" w:styleId="c10">
    <w:name w:val="c10"/>
    <w:basedOn w:val="a0"/>
    <w:rsid w:val="00DF208F"/>
  </w:style>
  <w:style w:type="character" w:styleId="a6">
    <w:name w:val="Hyperlink"/>
    <w:basedOn w:val="a0"/>
    <w:uiPriority w:val="99"/>
    <w:unhideWhenUsed/>
    <w:rsid w:val="00DF2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08F"/>
  </w:style>
  <w:style w:type="character" w:customStyle="1" w:styleId="c24">
    <w:name w:val="c24"/>
    <w:basedOn w:val="a0"/>
    <w:rsid w:val="00DF208F"/>
  </w:style>
  <w:style w:type="character" w:customStyle="1" w:styleId="c6">
    <w:name w:val="c6"/>
    <w:basedOn w:val="a0"/>
    <w:rsid w:val="00DF208F"/>
  </w:style>
  <w:style w:type="paragraph" w:styleId="a7">
    <w:name w:val="header"/>
    <w:basedOn w:val="a"/>
    <w:link w:val="a8"/>
    <w:uiPriority w:val="99"/>
    <w:unhideWhenUsed/>
    <w:rsid w:val="006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D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D48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0D2AD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D2ADD"/>
    <w:pPr>
      <w:spacing w:after="82" w:line="272" w:lineRule="atLeast"/>
    </w:pPr>
    <w:rPr>
      <w:rFonts w:ascii="Arial" w:eastAsia="Times New Roman" w:hAnsi="Arial" w:cs="Arial"/>
      <w:b/>
      <w:bCs/>
      <w:color w:val="1F2021"/>
      <w:spacing w:val="-5"/>
      <w:sz w:val="19"/>
      <w:szCs w:val="19"/>
      <w:lang w:eastAsia="ru-RU"/>
    </w:rPr>
  </w:style>
  <w:style w:type="character" w:customStyle="1" w:styleId="c0">
    <w:name w:val="c0"/>
    <w:basedOn w:val="a0"/>
    <w:rsid w:val="003260E4"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dministrirovanie-shkoly/library/2015/02/10/normativno-pravovaya-baza-inklyuzivno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administrirovanie-shkoly/library/2015/02/10/normativno-pravovaya-baza-inklyuzivn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dministrirovanie-shkoly/library/2015/02/10/normativno-pravovaya-baza-inklyuzivn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2268-587E-4668-A726-D377782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40</cp:revision>
  <dcterms:created xsi:type="dcterms:W3CDTF">2017-03-27T10:04:00Z</dcterms:created>
  <dcterms:modified xsi:type="dcterms:W3CDTF">2017-06-23T03:50:00Z</dcterms:modified>
</cp:coreProperties>
</file>